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B" w:rsidRDefault="001C31EB" w:rsidP="001C31EB">
      <w:pPr>
        <w:spacing w:line="400" w:lineRule="exact"/>
        <w:ind w:firstLineChars="200" w:firstLine="723"/>
        <w:jc w:val="center"/>
        <w:rPr>
          <w:rFonts w:ascii="宋体" w:hAnsi="宋体" w:hint="eastAsia"/>
          <w:sz w:val="24"/>
        </w:rPr>
      </w:pPr>
      <w:r>
        <w:rPr>
          <w:rFonts w:ascii="Arial" w:hAnsi="宋体" w:cs="Arial" w:hint="eastAsia"/>
          <w:b/>
          <w:sz w:val="36"/>
          <w:szCs w:val="36"/>
          <w:shd w:val="pct10" w:color="auto" w:fill="FFFFFF"/>
        </w:rPr>
        <w:t>第五部分</w:t>
      </w:r>
      <w:r>
        <w:rPr>
          <w:rFonts w:ascii="Arial" w:hAnsi="Arial" w:cs="Arial"/>
          <w:b/>
          <w:sz w:val="36"/>
          <w:szCs w:val="36"/>
          <w:shd w:val="pct10" w:color="auto" w:fill="FFFFFF"/>
        </w:rPr>
        <w:t xml:space="preserve">  </w:t>
      </w:r>
      <w:r w:rsidRPr="00AA7861">
        <w:rPr>
          <w:rFonts w:ascii="Arial" w:hAnsi="宋体" w:cs="Arial" w:hint="eastAsia"/>
          <w:b/>
          <w:sz w:val="36"/>
          <w:szCs w:val="36"/>
          <w:shd w:val="pct10" w:color="auto" w:fill="FFFFFF"/>
        </w:rPr>
        <w:t>展品运输指南及费率</w:t>
      </w:r>
    </w:p>
    <w:p w:rsidR="001C31EB" w:rsidRPr="00157D3C" w:rsidRDefault="001C31EB" w:rsidP="001C31EB">
      <w:pPr>
        <w:spacing w:line="400" w:lineRule="exact"/>
        <w:ind w:firstLineChars="200" w:firstLine="480"/>
        <w:rPr>
          <w:rFonts w:ascii="宋体" w:hAnsi="宋体"/>
          <w:b/>
          <w:sz w:val="24"/>
        </w:rPr>
      </w:pPr>
      <w:r w:rsidRPr="00F20650">
        <w:rPr>
          <w:rFonts w:ascii="宋体" w:hAnsi="宋体"/>
          <w:sz w:val="24"/>
        </w:rPr>
        <w:t>根据</w:t>
      </w:r>
      <w:r w:rsidRPr="00F20650">
        <w:rPr>
          <w:rFonts w:ascii="宋体" w:hAnsi="宋体" w:hint="eastAsia"/>
          <w:sz w:val="24"/>
        </w:rPr>
        <w:t>与</w:t>
      </w:r>
      <w:r w:rsidRPr="00F20650">
        <w:rPr>
          <w:rFonts w:ascii="宋体" w:hAnsi="宋体"/>
          <w:sz w:val="24"/>
        </w:rPr>
        <w:t>组委</w:t>
      </w:r>
      <w:r w:rsidRPr="00157D3C">
        <w:rPr>
          <w:rFonts w:ascii="宋体" w:hAnsi="宋体"/>
          <w:sz w:val="24"/>
        </w:rPr>
        <w:t>会的协定，</w:t>
      </w:r>
      <w:r w:rsidRPr="00157D3C">
        <w:rPr>
          <w:rFonts w:ascii="宋体" w:hAnsi="宋体" w:hint="eastAsia"/>
          <w:b/>
          <w:sz w:val="24"/>
        </w:rPr>
        <w:t>纵连展会物流</w:t>
      </w:r>
      <w:r>
        <w:rPr>
          <w:rFonts w:ascii="宋体" w:hAnsi="宋体" w:hint="eastAsia"/>
          <w:b/>
          <w:sz w:val="24"/>
        </w:rPr>
        <w:t>（青岛）</w:t>
      </w:r>
      <w:r w:rsidRPr="00157D3C">
        <w:rPr>
          <w:rFonts w:ascii="宋体" w:hAnsi="宋体" w:hint="eastAsia"/>
          <w:b/>
          <w:sz w:val="24"/>
        </w:rPr>
        <w:t>有限公司</w:t>
      </w:r>
      <w:r w:rsidRPr="00157D3C">
        <w:rPr>
          <w:rFonts w:ascii="宋体" w:hAnsi="宋体"/>
          <w:sz w:val="24"/>
        </w:rPr>
        <w:t>负责</w:t>
      </w:r>
      <w:r w:rsidRPr="00157D3C">
        <w:rPr>
          <w:rFonts w:ascii="宋体" w:hAnsi="宋体" w:hint="eastAsia"/>
          <w:sz w:val="24"/>
        </w:rPr>
        <w:t>本届</w:t>
      </w:r>
      <w:r w:rsidRPr="00157D3C">
        <w:rPr>
          <w:rFonts w:ascii="宋体" w:hAnsi="宋体"/>
          <w:sz w:val="24"/>
        </w:rPr>
        <w:t>展会的</w:t>
      </w:r>
      <w:r w:rsidRPr="00157D3C">
        <w:rPr>
          <w:rFonts w:ascii="宋体" w:hAnsi="宋体" w:hint="eastAsia"/>
          <w:sz w:val="24"/>
        </w:rPr>
        <w:t>物流</w:t>
      </w:r>
      <w:r w:rsidRPr="00157D3C">
        <w:rPr>
          <w:rFonts w:ascii="宋体" w:hAnsi="宋体"/>
          <w:sz w:val="24"/>
        </w:rPr>
        <w:t>运输工作。</w:t>
      </w:r>
      <w:r w:rsidRPr="00157D3C">
        <w:rPr>
          <w:rFonts w:ascii="宋体" w:hAnsi="宋体" w:hint="eastAsia"/>
          <w:sz w:val="24"/>
        </w:rPr>
        <w:t>为展会提供布撤展车辆交通管控、仓储、装卸、展品的运输以及境外展品运输等服务。 为使您的参展物品能安全、顺利、及时的运抵参展地——</w:t>
      </w:r>
      <w:r w:rsidRPr="00060752">
        <w:rPr>
          <w:rFonts w:ascii="宋体" w:hAnsi="宋体" w:hint="eastAsia"/>
          <w:b/>
          <w:sz w:val="24"/>
        </w:rPr>
        <w:t>青岛世博城国际展览中心</w:t>
      </w:r>
      <w:r w:rsidRPr="00157D3C">
        <w:rPr>
          <w:rFonts w:ascii="宋体" w:hAnsi="宋体"/>
          <w:sz w:val="24"/>
        </w:rPr>
        <w:t>，</w:t>
      </w:r>
      <w:r w:rsidRPr="00157D3C">
        <w:rPr>
          <w:rFonts w:ascii="宋体" w:hAnsi="宋体" w:hint="eastAsia"/>
          <w:sz w:val="24"/>
        </w:rPr>
        <w:t>请您认真阅读本《展品物流指南》，若有不明之处或其他特别要求，敬请按下列方式联系：</w:t>
      </w:r>
    </w:p>
    <w:tbl>
      <w:tblPr>
        <w:tblW w:w="9330" w:type="dxa"/>
        <w:jc w:val="center"/>
        <w:tblInd w:w="-270" w:type="dxa"/>
        <w:tblLook w:val="04A0"/>
      </w:tblPr>
      <w:tblGrid>
        <w:gridCol w:w="1392"/>
        <w:gridCol w:w="1247"/>
        <w:gridCol w:w="1984"/>
        <w:gridCol w:w="2056"/>
        <w:gridCol w:w="2651"/>
      </w:tblGrid>
      <w:tr w:rsidR="001C31EB" w:rsidRPr="00157D3C" w:rsidTr="00370E1C">
        <w:trPr>
          <w:trHeight w:val="188"/>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sidRPr="00157D3C">
              <w:rPr>
                <w:rFonts w:ascii="宋体" w:hAnsi="宋体" w:cs="宋体" w:hint="eastAsia"/>
                <w:kern w:val="0"/>
                <w:sz w:val="20"/>
                <w:szCs w:val="20"/>
              </w:rPr>
              <w:t>纵连</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sidRPr="00157D3C">
              <w:rPr>
                <w:rFonts w:ascii="宋体" w:hAnsi="宋体" w:cs="宋体" w:hint="eastAsia"/>
                <w:kern w:val="0"/>
                <w:sz w:val="20"/>
                <w:szCs w:val="20"/>
              </w:rPr>
              <w:t>联系人</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sidRPr="00157D3C">
              <w:rPr>
                <w:rFonts w:ascii="宋体" w:hAnsi="宋体" w:cs="宋体" w:hint="eastAsia"/>
                <w:kern w:val="0"/>
                <w:sz w:val="20"/>
                <w:szCs w:val="20"/>
              </w:rPr>
              <w:t>联系电话</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sidRPr="00157D3C">
              <w:rPr>
                <w:rFonts w:ascii="宋体" w:hAnsi="宋体" w:cs="宋体" w:hint="eastAsia"/>
                <w:kern w:val="0"/>
                <w:sz w:val="20"/>
                <w:szCs w:val="20"/>
              </w:rPr>
              <w:t>座机</w:t>
            </w:r>
          </w:p>
        </w:tc>
        <w:tc>
          <w:tcPr>
            <w:tcW w:w="2651" w:type="dxa"/>
            <w:tcBorders>
              <w:top w:val="single" w:sz="4" w:space="0" w:color="auto"/>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color w:val="000000"/>
                <w:kern w:val="0"/>
                <w:sz w:val="20"/>
                <w:szCs w:val="20"/>
              </w:rPr>
            </w:pPr>
            <w:r w:rsidRPr="00157D3C">
              <w:rPr>
                <w:rFonts w:ascii="宋体" w:hAnsi="宋体" w:cs="宋体" w:hint="eastAsia"/>
                <w:color w:val="000000"/>
                <w:kern w:val="0"/>
                <w:sz w:val="20"/>
                <w:szCs w:val="20"/>
              </w:rPr>
              <w:t>邮箱地址</w:t>
            </w:r>
          </w:p>
        </w:tc>
      </w:tr>
      <w:tr w:rsidR="001C31EB" w:rsidRPr="0032051C" w:rsidTr="00370E1C">
        <w:trPr>
          <w:trHeight w:val="36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sidRPr="00157D3C">
              <w:rPr>
                <w:rFonts w:ascii="宋体" w:hAnsi="宋体" w:cs="宋体" w:hint="eastAsia"/>
                <w:kern w:val="0"/>
                <w:sz w:val="20"/>
                <w:szCs w:val="20"/>
              </w:rPr>
              <w:t>负责人</w:t>
            </w:r>
          </w:p>
        </w:tc>
        <w:tc>
          <w:tcPr>
            <w:tcW w:w="1247" w:type="dxa"/>
            <w:tcBorders>
              <w:top w:val="nil"/>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Pr>
                <w:rFonts w:ascii="宋体" w:hAnsi="宋体" w:cs="宋体" w:hint="eastAsia"/>
                <w:kern w:val="0"/>
                <w:sz w:val="20"/>
                <w:szCs w:val="20"/>
              </w:rPr>
              <w:t>卢 军</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r>
              <w:rPr>
                <w:rFonts w:ascii="宋体" w:hAnsi="宋体" w:cs="宋体"/>
                <w:kern w:val="0"/>
                <w:sz w:val="20"/>
                <w:szCs w:val="20"/>
              </w:rPr>
              <w:t>18117885585</w:t>
            </w:r>
          </w:p>
        </w:tc>
        <w:tc>
          <w:tcPr>
            <w:tcW w:w="2056" w:type="dxa"/>
            <w:tcBorders>
              <w:top w:val="nil"/>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kern w:val="0"/>
                <w:sz w:val="20"/>
                <w:szCs w:val="20"/>
              </w:rPr>
            </w:pPr>
          </w:p>
        </w:tc>
        <w:tc>
          <w:tcPr>
            <w:tcW w:w="2651" w:type="dxa"/>
            <w:tcBorders>
              <w:top w:val="nil"/>
              <w:left w:val="nil"/>
              <w:bottom w:val="single" w:sz="4" w:space="0" w:color="auto"/>
              <w:right w:val="single" w:sz="4" w:space="0" w:color="auto"/>
            </w:tcBorders>
            <w:shd w:val="clear" w:color="auto" w:fill="auto"/>
            <w:noWrap/>
            <w:vAlign w:val="center"/>
            <w:hideMark/>
          </w:tcPr>
          <w:p w:rsidR="001C31EB" w:rsidRPr="00157D3C" w:rsidRDefault="001C31EB" w:rsidP="00370E1C">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lu</w:t>
            </w:r>
            <w:r>
              <w:rPr>
                <w:rFonts w:ascii="宋体" w:hAnsi="宋体" w:cs="宋体"/>
                <w:color w:val="000000"/>
                <w:kern w:val="0"/>
                <w:sz w:val="20"/>
                <w:szCs w:val="20"/>
              </w:rPr>
              <w:t>j</w:t>
            </w:r>
            <w:r w:rsidRPr="00157D3C">
              <w:rPr>
                <w:rFonts w:ascii="宋体" w:hAnsi="宋体" w:cs="宋体"/>
                <w:color w:val="000000"/>
                <w:kern w:val="0"/>
                <w:sz w:val="20"/>
                <w:szCs w:val="20"/>
              </w:rPr>
              <w:t>@ues-scm.com</w:t>
            </w:r>
          </w:p>
        </w:tc>
      </w:tr>
      <w:tr w:rsidR="001C31EB" w:rsidRPr="0032051C" w:rsidTr="00370E1C">
        <w:trPr>
          <w:trHeight w:val="36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国内运输</w:t>
            </w:r>
          </w:p>
        </w:tc>
        <w:tc>
          <w:tcPr>
            <w:tcW w:w="1247"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r>
              <w:rPr>
                <w:rFonts w:ascii="宋体" w:hAnsi="宋体" w:cs="宋体" w:hint="eastAsia"/>
                <w:kern w:val="0"/>
                <w:sz w:val="20"/>
                <w:szCs w:val="20"/>
              </w:rPr>
              <w:t>何 越</w:t>
            </w:r>
          </w:p>
        </w:tc>
        <w:tc>
          <w:tcPr>
            <w:tcW w:w="1984"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r w:rsidRPr="00196AF9">
              <w:rPr>
                <w:rFonts w:ascii="宋体" w:hAnsi="宋体" w:cs="宋体"/>
                <w:kern w:val="0"/>
                <w:sz w:val="20"/>
                <w:szCs w:val="20"/>
              </w:rPr>
              <w:t>18117885589</w:t>
            </w:r>
          </w:p>
        </w:tc>
        <w:tc>
          <w:tcPr>
            <w:tcW w:w="2056"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p>
        </w:tc>
        <w:tc>
          <w:tcPr>
            <w:tcW w:w="2651"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r>
              <w:rPr>
                <w:rFonts w:ascii="宋体" w:hAnsi="宋体" w:cs="宋体" w:hint="eastAsia"/>
                <w:kern w:val="0"/>
                <w:sz w:val="20"/>
                <w:szCs w:val="20"/>
              </w:rPr>
              <w:t>h</w:t>
            </w:r>
            <w:r>
              <w:rPr>
                <w:rFonts w:ascii="宋体" w:hAnsi="宋体" w:cs="宋体"/>
                <w:kern w:val="0"/>
                <w:sz w:val="20"/>
                <w:szCs w:val="20"/>
              </w:rPr>
              <w:t>ey</w:t>
            </w:r>
            <w:r w:rsidRPr="00157D3C">
              <w:rPr>
                <w:rFonts w:ascii="宋体" w:hAnsi="宋体" w:cs="宋体"/>
                <w:kern w:val="0"/>
                <w:sz w:val="20"/>
                <w:szCs w:val="20"/>
              </w:rPr>
              <w:t>@ues-scm.com</w:t>
            </w:r>
          </w:p>
        </w:tc>
      </w:tr>
      <w:tr w:rsidR="001C31EB" w:rsidRPr="0032051C" w:rsidTr="00370E1C">
        <w:trPr>
          <w:trHeight w:val="36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国际运输</w:t>
            </w:r>
          </w:p>
        </w:tc>
        <w:tc>
          <w:tcPr>
            <w:tcW w:w="1247" w:type="dxa"/>
            <w:tcBorders>
              <w:top w:val="nil"/>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朱 翔</w:t>
            </w:r>
          </w:p>
        </w:tc>
        <w:tc>
          <w:tcPr>
            <w:tcW w:w="1984" w:type="dxa"/>
            <w:tcBorders>
              <w:top w:val="nil"/>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kern w:val="0"/>
                <w:sz w:val="20"/>
                <w:szCs w:val="20"/>
              </w:rPr>
              <w:t>18117885580</w:t>
            </w:r>
          </w:p>
        </w:tc>
        <w:tc>
          <w:tcPr>
            <w:tcW w:w="2056" w:type="dxa"/>
            <w:tcBorders>
              <w:top w:val="nil"/>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kern w:val="0"/>
                <w:sz w:val="20"/>
                <w:szCs w:val="20"/>
              </w:rPr>
              <w:t>028-65189991</w:t>
            </w:r>
          </w:p>
        </w:tc>
        <w:tc>
          <w:tcPr>
            <w:tcW w:w="2651" w:type="dxa"/>
            <w:tcBorders>
              <w:top w:val="nil"/>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color w:val="FF0000"/>
                <w:kern w:val="0"/>
                <w:sz w:val="20"/>
                <w:szCs w:val="20"/>
              </w:rPr>
            </w:pPr>
            <w:r w:rsidRPr="0032051C">
              <w:rPr>
                <w:rFonts w:ascii="宋体" w:hAnsi="宋体" w:cs="宋体"/>
                <w:color w:val="000000"/>
                <w:kern w:val="0"/>
                <w:sz w:val="20"/>
                <w:szCs w:val="20"/>
              </w:rPr>
              <w:t>logistics@ues-scm.com</w:t>
            </w:r>
          </w:p>
        </w:tc>
      </w:tr>
      <w:tr w:rsidR="001C31EB" w:rsidRPr="0032051C" w:rsidTr="00370E1C">
        <w:trPr>
          <w:trHeight w:val="226"/>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仓 储</w:t>
            </w:r>
          </w:p>
        </w:tc>
        <w:tc>
          <w:tcPr>
            <w:tcW w:w="1247"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r w:rsidRPr="00196AF9">
              <w:rPr>
                <w:rFonts w:ascii="宋体" w:hAnsi="宋体" w:cs="宋体" w:hint="eastAsia"/>
                <w:kern w:val="0"/>
                <w:sz w:val="20"/>
                <w:szCs w:val="20"/>
              </w:rPr>
              <w:t>青</w:t>
            </w:r>
            <w:r>
              <w:rPr>
                <w:rFonts w:ascii="宋体" w:hAnsi="宋体" w:cs="宋体" w:hint="eastAsia"/>
                <w:kern w:val="0"/>
                <w:sz w:val="20"/>
                <w:szCs w:val="20"/>
              </w:rPr>
              <w:t xml:space="preserve"> </w:t>
            </w:r>
            <w:r w:rsidRPr="00196AF9">
              <w:rPr>
                <w:rFonts w:ascii="宋体" w:hAnsi="宋体" w:cs="宋体" w:hint="eastAsia"/>
                <w:kern w:val="0"/>
                <w:sz w:val="20"/>
                <w:szCs w:val="20"/>
              </w:rPr>
              <w:t>苗</w:t>
            </w:r>
          </w:p>
        </w:tc>
        <w:tc>
          <w:tcPr>
            <w:tcW w:w="1984"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r w:rsidRPr="00196AF9">
              <w:rPr>
                <w:rFonts w:ascii="宋体" w:hAnsi="宋体"/>
                <w:sz w:val="20"/>
                <w:szCs w:val="20"/>
              </w:rPr>
              <w:t>18117885587</w:t>
            </w:r>
          </w:p>
        </w:tc>
        <w:tc>
          <w:tcPr>
            <w:tcW w:w="2056"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kern w:val="0"/>
                <w:sz w:val="20"/>
                <w:szCs w:val="20"/>
                <w:highlight w:val="cyan"/>
              </w:rPr>
            </w:pPr>
          </w:p>
        </w:tc>
        <w:tc>
          <w:tcPr>
            <w:tcW w:w="2651"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cs="宋体"/>
                <w:color w:val="000000"/>
                <w:kern w:val="0"/>
                <w:sz w:val="20"/>
                <w:szCs w:val="20"/>
                <w:highlight w:val="cyan"/>
              </w:rPr>
            </w:pPr>
            <w:r w:rsidRPr="00196AF9">
              <w:rPr>
                <w:rFonts w:ascii="宋体" w:hAnsi="宋体" w:cs="宋体"/>
                <w:color w:val="000000"/>
                <w:kern w:val="0"/>
                <w:sz w:val="20"/>
                <w:szCs w:val="20"/>
              </w:rPr>
              <w:t>qingm@ues-scm.com</w:t>
            </w:r>
          </w:p>
        </w:tc>
      </w:tr>
      <w:tr w:rsidR="001C31EB" w:rsidRPr="0032051C" w:rsidTr="00370E1C">
        <w:trPr>
          <w:trHeight w:val="36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客 服</w:t>
            </w:r>
          </w:p>
        </w:tc>
        <w:tc>
          <w:tcPr>
            <w:tcW w:w="1247"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sz w:val="20"/>
                <w:szCs w:val="20"/>
                <w:highlight w:val="cyan"/>
              </w:rPr>
            </w:pPr>
            <w:r w:rsidRPr="007B53EA">
              <w:rPr>
                <w:rFonts w:ascii="宋体" w:hAnsi="宋体" w:hint="eastAsia"/>
                <w:sz w:val="20"/>
                <w:szCs w:val="20"/>
              </w:rPr>
              <w:t>陈秋林</w:t>
            </w:r>
          </w:p>
        </w:tc>
        <w:tc>
          <w:tcPr>
            <w:tcW w:w="1984"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sz w:val="20"/>
                <w:szCs w:val="20"/>
                <w:highlight w:val="cyan"/>
              </w:rPr>
            </w:pPr>
            <w:r w:rsidRPr="007B53EA">
              <w:rPr>
                <w:rFonts w:ascii="宋体" w:hAnsi="宋体"/>
                <w:sz w:val="20"/>
                <w:szCs w:val="20"/>
              </w:rPr>
              <w:t>17828095363</w:t>
            </w:r>
          </w:p>
        </w:tc>
        <w:tc>
          <w:tcPr>
            <w:tcW w:w="2056"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sz w:val="20"/>
                <w:szCs w:val="20"/>
                <w:highlight w:val="cyan"/>
              </w:rPr>
            </w:pPr>
          </w:p>
        </w:tc>
        <w:tc>
          <w:tcPr>
            <w:tcW w:w="2651" w:type="dxa"/>
            <w:tcBorders>
              <w:top w:val="nil"/>
              <w:left w:val="nil"/>
              <w:bottom w:val="single" w:sz="4" w:space="0" w:color="auto"/>
              <w:right w:val="single" w:sz="4" w:space="0" w:color="auto"/>
            </w:tcBorders>
            <w:shd w:val="clear" w:color="auto" w:fill="auto"/>
            <w:noWrap/>
            <w:vAlign w:val="center"/>
            <w:hideMark/>
          </w:tcPr>
          <w:p w:rsidR="001C31EB" w:rsidRPr="00D33379" w:rsidRDefault="001C31EB" w:rsidP="00370E1C">
            <w:pPr>
              <w:widowControl/>
              <w:spacing w:line="400" w:lineRule="exact"/>
              <w:jc w:val="center"/>
              <w:rPr>
                <w:rFonts w:ascii="宋体" w:hAnsi="宋体"/>
                <w:sz w:val="20"/>
                <w:szCs w:val="20"/>
                <w:highlight w:val="cyan"/>
              </w:rPr>
            </w:pPr>
            <w:r w:rsidRPr="007B53EA">
              <w:rPr>
                <w:rFonts w:ascii="宋体" w:hAnsi="宋体"/>
                <w:sz w:val="20"/>
                <w:szCs w:val="20"/>
              </w:rPr>
              <w:t>chenql@ues-scm.com</w:t>
            </w:r>
          </w:p>
        </w:tc>
      </w:tr>
      <w:tr w:rsidR="001C31EB" w:rsidRPr="0032051C" w:rsidTr="00370E1C">
        <w:trPr>
          <w:trHeight w:val="364"/>
          <w:jc w:val="center"/>
        </w:trPr>
        <w:tc>
          <w:tcPr>
            <w:tcW w:w="2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服务投诉电话</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18180810110</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kern w:val="0"/>
                <w:sz w:val="20"/>
                <w:szCs w:val="20"/>
              </w:rPr>
            </w:pPr>
            <w:r w:rsidRPr="0032051C">
              <w:rPr>
                <w:rFonts w:ascii="宋体" w:hAnsi="宋体" w:cs="宋体" w:hint="eastAsia"/>
                <w:kern w:val="0"/>
                <w:sz w:val="20"/>
                <w:szCs w:val="20"/>
              </w:rPr>
              <w:t>028-65186699</w:t>
            </w:r>
          </w:p>
        </w:tc>
        <w:tc>
          <w:tcPr>
            <w:tcW w:w="2651" w:type="dxa"/>
            <w:tcBorders>
              <w:top w:val="single" w:sz="4" w:space="0" w:color="auto"/>
              <w:left w:val="nil"/>
              <w:bottom w:val="single" w:sz="4" w:space="0" w:color="auto"/>
              <w:right w:val="single" w:sz="4" w:space="0" w:color="auto"/>
            </w:tcBorders>
            <w:shd w:val="clear" w:color="auto" w:fill="auto"/>
            <w:noWrap/>
            <w:vAlign w:val="center"/>
            <w:hideMark/>
          </w:tcPr>
          <w:p w:rsidR="001C31EB" w:rsidRPr="0032051C" w:rsidRDefault="001C31EB" w:rsidP="00370E1C">
            <w:pPr>
              <w:widowControl/>
              <w:spacing w:line="400" w:lineRule="exact"/>
              <w:jc w:val="center"/>
              <w:rPr>
                <w:rFonts w:ascii="宋体" w:hAnsi="宋体" w:cs="宋体"/>
                <w:color w:val="000000"/>
                <w:kern w:val="0"/>
                <w:sz w:val="20"/>
                <w:szCs w:val="20"/>
              </w:rPr>
            </w:pPr>
          </w:p>
        </w:tc>
      </w:tr>
    </w:tbl>
    <w:p w:rsidR="001C31EB" w:rsidRPr="003512FC" w:rsidRDefault="001C31EB" w:rsidP="001C31EB">
      <w:pPr>
        <w:pStyle w:val="af0"/>
        <w:numPr>
          <w:ilvl w:val="0"/>
          <w:numId w:val="21"/>
        </w:numPr>
        <w:spacing w:line="400" w:lineRule="exact"/>
        <w:ind w:firstLineChars="0"/>
        <w:rPr>
          <w:rFonts w:ascii="宋体" w:hAnsi="宋体"/>
          <w:b/>
          <w:sz w:val="24"/>
        </w:rPr>
      </w:pPr>
      <w:r w:rsidRPr="0032051C">
        <w:rPr>
          <w:rFonts w:ascii="宋体" w:hAnsi="宋体" w:hint="eastAsia"/>
          <w:b/>
          <w:sz w:val="24"/>
        </w:rPr>
        <w:t>展品发运事</w:t>
      </w:r>
      <w:r w:rsidRPr="003512FC">
        <w:rPr>
          <w:rFonts w:ascii="宋体" w:hAnsi="宋体" w:hint="eastAsia"/>
          <w:b/>
          <w:sz w:val="24"/>
        </w:rPr>
        <w:t>项（客户自行发货）</w:t>
      </w:r>
    </w:p>
    <w:p w:rsidR="001C31EB" w:rsidRDefault="001C31EB" w:rsidP="001C31EB">
      <w:pPr>
        <w:numPr>
          <w:ilvl w:val="0"/>
          <w:numId w:val="24"/>
        </w:numPr>
        <w:spacing w:line="400" w:lineRule="exact"/>
        <w:rPr>
          <w:rFonts w:ascii="宋体" w:hAnsi="宋体" w:hint="eastAsia"/>
          <w:sz w:val="24"/>
        </w:rPr>
      </w:pPr>
      <w:r w:rsidRPr="003512FC">
        <w:rPr>
          <w:rFonts w:ascii="宋体" w:hAnsi="宋体" w:hint="eastAsia"/>
          <w:b/>
          <w:sz w:val="24"/>
        </w:rPr>
        <w:t>收货单位</w:t>
      </w:r>
      <w:r w:rsidRPr="003512FC">
        <w:rPr>
          <w:rFonts w:ascii="宋体" w:hAnsi="宋体" w:hint="eastAsia"/>
          <w:sz w:val="24"/>
        </w:rPr>
        <w:t>：</w:t>
      </w:r>
      <w:r>
        <w:rPr>
          <w:rFonts w:ascii="宋体" w:hAnsi="宋体" w:hint="eastAsia"/>
          <w:sz w:val="24"/>
        </w:rPr>
        <w:t>纵连展会物流（青岛）有限公司</w:t>
      </w:r>
    </w:p>
    <w:p w:rsidR="001C31EB" w:rsidRPr="003512FC" w:rsidRDefault="001C31EB" w:rsidP="001C31EB">
      <w:pPr>
        <w:numPr>
          <w:ilvl w:val="0"/>
          <w:numId w:val="24"/>
        </w:numPr>
        <w:spacing w:line="400" w:lineRule="exact"/>
        <w:rPr>
          <w:rFonts w:ascii="宋体" w:hAnsi="宋体"/>
          <w:sz w:val="24"/>
        </w:rPr>
      </w:pPr>
      <w:r w:rsidRPr="003512FC">
        <w:rPr>
          <w:rFonts w:ascii="宋体" w:hAnsi="宋体" w:hint="eastAsia"/>
          <w:b/>
          <w:sz w:val="24"/>
        </w:rPr>
        <w:t>收货地址</w:t>
      </w:r>
      <w:r w:rsidRPr="003512FC">
        <w:rPr>
          <w:rFonts w:ascii="宋体" w:hAnsi="宋体" w:hint="eastAsia"/>
          <w:sz w:val="24"/>
        </w:rPr>
        <w:t>：</w:t>
      </w:r>
      <w:r w:rsidRPr="007B53EA">
        <w:rPr>
          <w:rFonts w:ascii="宋体" w:hAnsi="宋体" w:hint="eastAsia"/>
          <w:sz w:val="24"/>
        </w:rPr>
        <w:t>山东省青岛市黄岛区三沙路3799号</w:t>
      </w:r>
      <w:r w:rsidRPr="00060752">
        <w:rPr>
          <w:rFonts w:ascii="宋体" w:hAnsi="宋体" w:hint="eastAsia"/>
          <w:sz w:val="24"/>
        </w:rPr>
        <w:t>青岛世博城国际展览中心</w:t>
      </w:r>
    </w:p>
    <w:p w:rsidR="001C31EB" w:rsidRPr="003512FC" w:rsidRDefault="001C31EB" w:rsidP="001C31EB">
      <w:pPr>
        <w:spacing w:line="400" w:lineRule="exact"/>
        <w:ind w:left="288" w:firstLine="420"/>
        <w:rPr>
          <w:rFonts w:ascii="宋体" w:hAnsi="宋体"/>
          <w:sz w:val="24"/>
        </w:rPr>
      </w:pPr>
      <w:r w:rsidRPr="003512FC">
        <w:rPr>
          <w:rFonts w:ascii="宋体" w:hAnsi="宋体" w:hint="eastAsia"/>
          <w:b/>
          <w:sz w:val="24"/>
        </w:rPr>
        <w:t>收 货 人</w:t>
      </w:r>
      <w:r w:rsidRPr="003512FC">
        <w:rPr>
          <w:rFonts w:ascii="宋体" w:hAnsi="宋体" w:hint="eastAsia"/>
          <w:sz w:val="24"/>
        </w:rPr>
        <w:t>：</w:t>
      </w:r>
      <w:r w:rsidRPr="007B53EA">
        <w:rPr>
          <w:rFonts w:ascii="宋体" w:hAnsi="宋体" w:cs="宋体" w:hint="eastAsia"/>
          <w:kern w:val="0"/>
          <w:sz w:val="22"/>
        </w:rPr>
        <w:t>青苗</w:t>
      </w:r>
      <w:r w:rsidRPr="007B53EA">
        <w:rPr>
          <w:rFonts w:ascii="宋体" w:hAnsi="宋体" w:cs="宋体"/>
          <w:kern w:val="0"/>
          <w:sz w:val="22"/>
        </w:rPr>
        <w:t>18117885587</w:t>
      </w:r>
      <w:r w:rsidRPr="003512FC">
        <w:rPr>
          <w:rFonts w:ascii="宋体" w:hAnsi="宋体" w:hint="eastAsia"/>
          <w:sz w:val="24"/>
        </w:rPr>
        <w:t>（转）（展商名）</w:t>
      </w:r>
    </w:p>
    <w:p w:rsidR="001C31EB" w:rsidRPr="003512FC" w:rsidRDefault="001C31EB" w:rsidP="001C31EB">
      <w:pPr>
        <w:spacing w:line="400" w:lineRule="exact"/>
        <w:ind w:leftChars="114" w:left="239" w:firstLineChars="174" w:firstLine="419"/>
        <w:rPr>
          <w:rFonts w:ascii="宋体" w:hAnsi="宋体"/>
          <w:sz w:val="24"/>
        </w:rPr>
      </w:pPr>
      <w:r w:rsidRPr="003512FC">
        <w:rPr>
          <w:rFonts w:ascii="宋体" w:hAnsi="宋体" w:hint="eastAsia"/>
          <w:b/>
          <w:sz w:val="24"/>
        </w:rPr>
        <w:t>取货须知</w:t>
      </w:r>
      <w:r w:rsidRPr="003512FC">
        <w:rPr>
          <w:rFonts w:ascii="宋体" w:hAnsi="宋体" w:hint="eastAsia"/>
          <w:sz w:val="24"/>
        </w:rPr>
        <w:t>：展商须持有效证件（公司授权委托书、身份证等证明文件）到仓库确认货物并办理提货手续，再由工作人员将货物送至展位。</w:t>
      </w:r>
    </w:p>
    <w:p w:rsidR="001C31EB" w:rsidRPr="003512FC" w:rsidRDefault="001C31EB" w:rsidP="001C31EB">
      <w:pPr>
        <w:pStyle w:val="af0"/>
        <w:spacing w:line="400" w:lineRule="exact"/>
        <w:ind w:firstLineChars="100" w:firstLine="240"/>
        <w:rPr>
          <w:rFonts w:ascii="宋体" w:hAnsi="宋体"/>
          <w:sz w:val="24"/>
        </w:rPr>
      </w:pPr>
      <w:r w:rsidRPr="003512FC">
        <w:rPr>
          <w:rFonts w:ascii="宋体" w:hAnsi="宋体" w:hint="eastAsia"/>
          <w:sz w:val="24"/>
        </w:rPr>
        <w:t>2、箱件唛头，请在展品的外包装上标明。</w:t>
      </w:r>
    </w:p>
    <w:tbl>
      <w:tblPr>
        <w:tblW w:w="9265" w:type="dxa"/>
        <w:jc w:val="center"/>
        <w:tblInd w:w="-544" w:type="dxa"/>
        <w:tblLook w:val="04A0"/>
      </w:tblPr>
      <w:tblGrid>
        <w:gridCol w:w="3946"/>
        <w:gridCol w:w="5319"/>
      </w:tblGrid>
      <w:tr w:rsidR="001C31EB" w:rsidRPr="003512FC" w:rsidTr="00370E1C">
        <w:trPr>
          <w:trHeight w:val="366"/>
          <w:jc w:val="center"/>
        </w:trPr>
        <w:tc>
          <w:tcPr>
            <w:tcW w:w="3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发货人：</w:t>
            </w:r>
            <w:r w:rsidRPr="003512FC">
              <w:rPr>
                <w:kern w:val="0"/>
                <w:sz w:val="22"/>
              </w:rPr>
              <w:t xml:space="preserve"> </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联系方式：</w:t>
            </w:r>
            <w:r w:rsidRPr="003512FC">
              <w:rPr>
                <w:kern w:val="0"/>
                <w:sz w:val="22"/>
              </w:rPr>
              <w:t xml:space="preserve"> </w:t>
            </w:r>
          </w:p>
        </w:tc>
      </w:tr>
      <w:tr w:rsidR="001C31EB" w:rsidRPr="003512FC" w:rsidTr="00370E1C">
        <w:trPr>
          <w:trHeight w:val="374"/>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参展单位：</w:t>
            </w:r>
          </w:p>
        </w:tc>
      </w:tr>
      <w:tr w:rsidR="001C31EB" w:rsidRPr="003512FC" w:rsidTr="00370E1C">
        <w:trPr>
          <w:trHeight w:val="474"/>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展会名称：</w:t>
            </w:r>
          </w:p>
        </w:tc>
      </w:tr>
      <w:tr w:rsidR="001C31EB" w:rsidRPr="003512FC" w:rsidTr="00370E1C">
        <w:trPr>
          <w:trHeight w:val="416"/>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收货单位：</w:t>
            </w:r>
            <w:r w:rsidRPr="007B53EA">
              <w:rPr>
                <w:rFonts w:ascii="宋体" w:hAnsi="宋体" w:hint="eastAsia"/>
                <w:sz w:val="24"/>
              </w:rPr>
              <w:t>纵连展会物流</w:t>
            </w:r>
            <w:r>
              <w:rPr>
                <w:rFonts w:ascii="宋体" w:hAnsi="宋体" w:hint="eastAsia"/>
                <w:sz w:val="24"/>
              </w:rPr>
              <w:t>（青岛）</w:t>
            </w:r>
            <w:r w:rsidRPr="007B53EA">
              <w:rPr>
                <w:rFonts w:ascii="宋体" w:hAnsi="宋体" w:hint="eastAsia"/>
                <w:sz w:val="24"/>
              </w:rPr>
              <w:t>有限公司</w:t>
            </w:r>
          </w:p>
        </w:tc>
      </w:tr>
      <w:tr w:rsidR="001C31EB" w:rsidRPr="003512FC" w:rsidTr="00370E1C">
        <w:trPr>
          <w:trHeight w:val="416"/>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收货地址：</w:t>
            </w:r>
            <w:r w:rsidRPr="007B53EA">
              <w:rPr>
                <w:rFonts w:ascii="宋体" w:hAnsi="宋体" w:hint="eastAsia"/>
                <w:sz w:val="24"/>
              </w:rPr>
              <w:t>山东省青岛市黄岛区三沙路3799号</w:t>
            </w:r>
            <w:r w:rsidRPr="000F4E13">
              <w:rPr>
                <w:rFonts w:ascii="宋体" w:hAnsi="宋体" w:hint="eastAsia"/>
                <w:sz w:val="24"/>
              </w:rPr>
              <w:t>青岛世博城国际展览中心</w:t>
            </w:r>
          </w:p>
        </w:tc>
      </w:tr>
      <w:tr w:rsidR="001C31EB" w:rsidRPr="003512FC" w:rsidTr="00370E1C">
        <w:trPr>
          <w:trHeight w:val="416"/>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收货人：</w:t>
            </w:r>
            <w:r w:rsidRPr="007B53EA">
              <w:rPr>
                <w:rFonts w:ascii="宋体" w:hAnsi="宋体" w:cs="宋体" w:hint="eastAsia"/>
                <w:kern w:val="0"/>
                <w:sz w:val="22"/>
              </w:rPr>
              <w:t>青苗</w:t>
            </w:r>
            <w:r w:rsidRPr="007B53EA">
              <w:rPr>
                <w:rFonts w:ascii="宋体" w:hAnsi="宋体" w:cs="宋体"/>
                <w:kern w:val="0"/>
                <w:sz w:val="22"/>
              </w:rPr>
              <w:t>18117885587</w:t>
            </w:r>
            <w:r w:rsidRPr="003512FC">
              <w:rPr>
                <w:rFonts w:ascii="宋体" w:hAnsi="宋体" w:cs="宋体" w:hint="eastAsia"/>
                <w:kern w:val="0"/>
                <w:sz w:val="22"/>
              </w:rPr>
              <w:t>（转）</w:t>
            </w:r>
            <w:r w:rsidRPr="003512FC">
              <w:rPr>
                <w:rFonts w:ascii="宋体" w:hAnsi="宋体" w:cs="宋体" w:hint="eastAsia"/>
                <w:kern w:val="0"/>
                <w:sz w:val="22"/>
                <w:u w:val="single"/>
              </w:rPr>
              <w:t xml:space="preserve">                    </w:t>
            </w:r>
            <w:r w:rsidRPr="003512FC">
              <w:rPr>
                <w:rFonts w:ascii="宋体" w:hAnsi="宋体" w:cs="宋体" w:hint="eastAsia"/>
                <w:kern w:val="0"/>
                <w:sz w:val="22"/>
              </w:rPr>
              <w:t>（展商名）</w:t>
            </w:r>
          </w:p>
        </w:tc>
      </w:tr>
      <w:tr w:rsidR="001C31EB" w:rsidRPr="003512FC" w:rsidTr="00370E1C">
        <w:trPr>
          <w:trHeight w:val="409"/>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数量：</w:t>
            </w:r>
            <w:r w:rsidRPr="003512FC">
              <w:rPr>
                <w:kern w:val="0"/>
                <w:sz w:val="22"/>
                <w:u w:val="single"/>
              </w:rPr>
              <w:t xml:space="preserve">      </w:t>
            </w:r>
            <w:r w:rsidRPr="003512FC">
              <w:rPr>
                <w:rFonts w:hint="eastAsia"/>
                <w:kern w:val="0"/>
                <w:sz w:val="22"/>
                <w:u w:val="single"/>
              </w:rPr>
              <w:t xml:space="preserve">         </w:t>
            </w:r>
            <w:r w:rsidRPr="003512FC">
              <w:rPr>
                <w:kern w:val="0"/>
                <w:sz w:val="22"/>
                <w:u w:val="single"/>
              </w:rPr>
              <w:t xml:space="preserve">    </w:t>
            </w:r>
            <w:r w:rsidRPr="003512FC">
              <w:rPr>
                <w:kern w:val="0"/>
                <w:sz w:val="22"/>
              </w:rPr>
              <w:t xml:space="preserve">   </w:t>
            </w:r>
            <w:r w:rsidRPr="003512FC">
              <w:rPr>
                <w:rFonts w:ascii="宋体" w:hAnsi="宋体" w:cs="宋体" w:hint="eastAsia"/>
                <w:kern w:val="0"/>
                <w:sz w:val="22"/>
              </w:rPr>
              <w:t>重</w:t>
            </w:r>
            <w:r w:rsidRPr="003512FC">
              <w:rPr>
                <w:kern w:val="0"/>
                <w:sz w:val="22"/>
              </w:rPr>
              <w:t xml:space="preserve"> </w:t>
            </w:r>
            <w:r w:rsidRPr="003512FC">
              <w:rPr>
                <w:rFonts w:ascii="宋体" w:hAnsi="宋体" w:cs="宋体" w:hint="eastAsia"/>
                <w:kern w:val="0"/>
                <w:sz w:val="22"/>
              </w:rPr>
              <w:t>量：</w:t>
            </w:r>
            <w:r w:rsidRPr="003512FC">
              <w:rPr>
                <w:kern w:val="0"/>
                <w:sz w:val="22"/>
                <w:u w:val="single"/>
              </w:rPr>
              <w:t xml:space="preserve">       </w:t>
            </w:r>
            <w:r w:rsidRPr="003512FC">
              <w:rPr>
                <w:rFonts w:hint="eastAsia"/>
                <w:kern w:val="0"/>
                <w:sz w:val="22"/>
                <w:u w:val="single"/>
              </w:rPr>
              <w:t xml:space="preserve">   </w:t>
            </w:r>
            <w:r w:rsidRPr="003512FC">
              <w:rPr>
                <w:kern w:val="0"/>
                <w:sz w:val="22"/>
                <w:u w:val="single"/>
              </w:rPr>
              <w:t xml:space="preserve">   </w:t>
            </w:r>
            <w:r w:rsidRPr="003512FC">
              <w:rPr>
                <w:kern w:val="0"/>
                <w:sz w:val="22"/>
              </w:rPr>
              <w:t xml:space="preserve"> </w:t>
            </w:r>
            <w:r w:rsidRPr="003512FC">
              <w:rPr>
                <w:rFonts w:ascii="宋体" w:hAnsi="宋体" w:cs="宋体" w:hint="eastAsia"/>
                <w:kern w:val="0"/>
                <w:sz w:val="22"/>
              </w:rPr>
              <w:t>公斤</w:t>
            </w:r>
            <w:r w:rsidRPr="003512FC">
              <w:rPr>
                <w:kern w:val="0"/>
                <w:sz w:val="22"/>
              </w:rPr>
              <w:t xml:space="preserve">    </w:t>
            </w:r>
            <w:r w:rsidRPr="003512FC">
              <w:rPr>
                <w:rFonts w:ascii="宋体" w:hAnsi="宋体" w:cs="宋体" w:hint="eastAsia"/>
                <w:kern w:val="0"/>
                <w:sz w:val="22"/>
              </w:rPr>
              <w:t>体  积</w:t>
            </w:r>
            <w:r w:rsidRPr="003512FC">
              <w:rPr>
                <w:kern w:val="0"/>
                <w:sz w:val="22"/>
                <w:u w:val="single"/>
              </w:rPr>
              <w:t xml:space="preserve">           </w:t>
            </w:r>
            <w:r w:rsidRPr="003512FC">
              <w:rPr>
                <w:rFonts w:ascii="宋体" w:hAnsi="宋体" w:cs="宋体" w:hint="eastAsia"/>
                <w:kern w:val="0"/>
                <w:sz w:val="22"/>
              </w:rPr>
              <w:t>立方米</w:t>
            </w:r>
          </w:p>
        </w:tc>
      </w:tr>
      <w:tr w:rsidR="001C31EB" w:rsidRPr="003512FC" w:rsidTr="00370E1C">
        <w:trPr>
          <w:trHeight w:val="447"/>
          <w:jc w:val="center"/>
        </w:trPr>
        <w:tc>
          <w:tcPr>
            <w:tcW w:w="92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31EB" w:rsidRPr="003512FC" w:rsidRDefault="001C31EB" w:rsidP="00370E1C">
            <w:pPr>
              <w:widowControl/>
              <w:spacing w:line="400" w:lineRule="exact"/>
              <w:jc w:val="left"/>
              <w:rPr>
                <w:rFonts w:ascii="宋体" w:hAnsi="宋体" w:cs="宋体"/>
                <w:kern w:val="0"/>
                <w:sz w:val="22"/>
              </w:rPr>
            </w:pPr>
            <w:r w:rsidRPr="003512FC">
              <w:rPr>
                <w:rFonts w:ascii="宋体" w:hAnsi="宋体" w:cs="宋体" w:hint="eastAsia"/>
                <w:kern w:val="0"/>
                <w:sz w:val="22"/>
              </w:rPr>
              <w:t>展馆号：</w:t>
            </w:r>
            <w:r w:rsidRPr="003512FC">
              <w:rPr>
                <w:kern w:val="0"/>
                <w:sz w:val="22"/>
              </w:rPr>
              <w:t xml:space="preserve"> </w:t>
            </w:r>
            <w:r w:rsidRPr="003512FC">
              <w:rPr>
                <w:kern w:val="0"/>
                <w:sz w:val="22"/>
                <w:u w:val="single"/>
              </w:rPr>
              <w:t xml:space="preserve">             </w:t>
            </w:r>
            <w:r w:rsidRPr="003512FC">
              <w:rPr>
                <w:rFonts w:hint="eastAsia"/>
                <w:kern w:val="0"/>
                <w:sz w:val="22"/>
                <w:u w:val="single"/>
              </w:rPr>
              <w:t xml:space="preserve"> </w:t>
            </w:r>
            <w:r w:rsidRPr="003512FC">
              <w:rPr>
                <w:kern w:val="0"/>
                <w:sz w:val="22"/>
                <w:u w:val="single"/>
              </w:rPr>
              <w:t xml:space="preserve">  </w:t>
            </w:r>
            <w:r w:rsidRPr="003512FC">
              <w:rPr>
                <w:kern w:val="0"/>
                <w:sz w:val="22"/>
              </w:rPr>
              <w:t xml:space="preserve">   </w:t>
            </w:r>
            <w:r w:rsidRPr="003512FC">
              <w:rPr>
                <w:rFonts w:ascii="宋体" w:hAnsi="宋体" w:cs="宋体" w:hint="eastAsia"/>
                <w:kern w:val="0"/>
                <w:sz w:val="22"/>
              </w:rPr>
              <w:t>展位号：</w:t>
            </w:r>
            <w:r w:rsidRPr="003512FC">
              <w:rPr>
                <w:kern w:val="0"/>
                <w:sz w:val="22"/>
                <w:u w:val="single"/>
              </w:rPr>
              <w:t xml:space="preserve">               </w:t>
            </w:r>
          </w:p>
        </w:tc>
      </w:tr>
    </w:tbl>
    <w:p w:rsidR="001C31EB" w:rsidRPr="003512FC" w:rsidRDefault="001C31EB" w:rsidP="001C31EB">
      <w:pPr>
        <w:pStyle w:val="af0"/>
        <w:numPr>
          <w:ilvl w:val="0"/>
          <w:numId w:val="21"/>
        </w:numPr>
        <w:spacing w:line="400" w:lineRule="exact"/>
        <w:ind w:firstLineChars="0"/>
        <w:rPr>
          <w:rFonts w:ascii="宋体" w:hAnsi="宋体" w:hint="eastAsia"/>
          <w:b/>
          <w:sz w:val="24"/>
        </w:rPr>
      </w:pPr>
      <w:r w:rsidRPr="003512FC">
        <w:rPr>
          <w:rFonts w:ascii="宋体" w:hAnsi="宋体" w:hint="eastAsia"/>
          <w:b/>
          <w:sz w:val="24"/>
        </w:rPr>
        <w:t>一站式全程物流服务</w:t>
      </w:r>
    </w:p>
    <w:p w:rsidR="001C31EB" w:rsidRPr="003512FC" w:rsidRDefault="001C31EB" w:rsidP="001C31EB">
      <w:pPr>
        <w:spacing w:line="400" w:lineRule="exact"/>
        <w:ind w:leftChars="114" w:left="239" w:firstLineChars="200" w:firstLine="480"/>
        <w:rPr>
          <w:rFonts w:ascii="宋体" w:hAnsi="宋体" w:hint="eastAsia"/>
          <w:sz w:val="24"/>
        </w:rPr>
      </w:pPr>
      <w:r w:rsidRPr="003512FC">
        <w:rPr>
          <w:rFonts w:ascii="宋体" w:hAnsi="宋体" w:hint="eastAsia"/>
          <w:sz w:val="24"/>
        </w:rPr>
        <w:t>纵连展会物流为本届展会官方唯一指定物流服务商，现推出展会一站式全程物流服务</w:t>
      </w:r>
      <w:r w:rsidRPr="00B30024">
        <w:rPr>
          <w:rFonts w:ascii="宋体" w:hAnsi="宋体" w:hint="eastAsia"/>
          <w:sz w:val="24"/>
        </w:rPr>
        <w:t>（</w:t>
      </w:r>
      <w:r w:rsidRPr="00B30024">
        <w:rPr>
          <w:rFonts w:ascii="宋体" w:hAnsi="宋体" w:hint="eastAsia"/>
          <w:b/>
          <w:sz w:val="24"/>
        </w:rPr>
        <w:t>订单确认→上门提货→运至展馆→送至展位→空箱存放→回运装车→送货上门</w:t>
      </w:r>
      <w:r w:rsidRPr="00B30024">
        <w:rPr>
          <w:rFonts w:ascii="宋体" w:hAnsi="宋体" w:hint="eastAsia"/>
          <w:sz w:val="24"/>
        </w:rPr>
        <w:t>），</w:t>
      </w:r>
      <w:r w:rsidRPr="003512FC">
        <w:rPr>
          <w:rFonts w:ascii="宋体" w:hAnsi="宋体" w:hint="eastAsia"/>
          <w:sz w:val="24"/>
        </w:rPr>
        <w:t>解决展商在展会原有传统服务模式中，涉及运输、现场服务时遇到的各种痛点，为展商参展节约时间、节省费用、提高效率，实现展商拎包参展的便捷。</w:t>
      </w:r>
    </w:p>
    <w:p w:rsidR="001C31EB" w:rsidRPr="003512FC" w:rsidRDefault="001C31EB" w:rsidP="001C31EB">
      <w:pPr>
        <w:spacing w:line="400" w:lineRule="exact"/>
        <w:ind w:firstLineChars="50" w:firstLine="120"/>
        <w:rPr>
          <w:rFonts w:ascii="宋体" w:hAnsi="宋体" w:hint="eastAsia"/>
          <w:sz w:val="24"/>
        </w:rPr>
      </w:pPr>
      <w:r w:rsidRPr="003512FC">
        <w:rPr>
          <w:rFonts w:ascii="宋体" w:hAnsi="宋体" w:hint="eastAsia"/>
          <w:sz w:val="24"/>
        </w:rPr>
        <w:t>1、一站式服务包含：上门提货、现场服务和回程运输。</w:t>
      </w:r>
    </w:p>
    <w:p w:rsidR="001C31EB" w:rsidRPr="003512FC" w:rsidRDefault="001C31EB" w:rsidP="001C31EB">
      <w:pPr>
        <w:spacing w:line="400" w:lineRule="exact"/>
        <w:ind w:firstLineChars="50" w:firstLine="120"/>
        <w:rPr>
          <w:rFonts w:ascii="宋体" w:hAnsi="宋体" w:hint="eastAsia"/>
          <w:sz w:val="24"/>
        </w:rPr>
      </w:pPr>
      <w:r w:rsidRPr="003512FC">
        <w:rPr>
          <w:rFonts w:ascii="宋体" w:hAnsi="宋体" w:hint="eastAsia"/>
          <w:sz w:val="24"/>
        </w:rPr>
        <w:t>2、联系人：</w:t>
      </w:r>
      <w:r w:rsidRPr="00CA6A0E">
        <w:rPr>
          <w:rFonts w:ascii="宋体" w:hAnsi="宋体" w:cs="宋体" w:hint="eastAsia"/>
          <w:kern w:val="0"/>
          <w:sz w:val="24"/>
          <w:szCs w:val="24"/>
        </w:rPr>
        <w:t>何 越</w:t>
      </w:r>
      <w:r w:rsidRPr="003512FC">
        <w:rPr>
          <w:rFonts w:ascii="宋体" w:hAnsi="宋体" w:hint="eastAsia"/>
          <w:sz w:val="24"/>
        </w:rPr>
        <w:t>，联系电话：</w:t>
      </w:r>
      <w:r w:rsidRPr="005A3DA7">
        <w:rPr>
          <w:rFonts w:ascii="宋体" w:hAnsi="宋体"/>
          <w:sz w:val="24"/>
        </w:rPr>
        <w:t>18117885589</w:t>
      </w:r>
      <w:r w:rsidRPr="003512FC">
        <w:rPr>
          <w:rFonts w:ascii="宋体" w:hAnsi="宋体" w:hint="eastAsia"/>
          <w:sz w:val="24"/>
        </w:rPr>
        <w:t>，邮箱：</w:t>
      </w:r>
      <w:r>
        <w:rPr>
          <w:rFonts w:ascii="宋体" w:hAnsi="宋体"/>
          <w:sz w:val="24"/>
        </w:rPr>
        <w:t>hey</w:t>
      </w:r>
      <w:r w:rsidRPr="00157D3C">
        <w:rPr>
          <w:rFonts w:ascii="宋体" w:hAnsi="宋体"/>
          <w:sz w:val="24"/>
        </w:rPr>
        <w:t>@ues-scm.com</w:t>
      </w:r>
    </w:p>
    <w:p w:rsidR="001C31EB" w:rsidRPr="003512FC" w:rsidRDefault="001C31EB" w:rsidP="001C31EB">
      <w:pPr>
        <w:spacing w:line="400" w:lineRule="exact"/>
        <w:ind w:firstLineChars="50" w:firstLine="120"/>
        <w:rPr>
          <w:rFonts w:ascii="宋体" w:hAnsi="宋体" w:hint="eastAsia"/>
          <w:sz w:val="24"/>
        </w:rPr>
      </w:pPr>
      <w:r w:rsidRPr="003512FC">
        <w:rPr>
          <w:rFonts w:ascii="宋体" w:hAnsi="宋体" w:hint="eastAsia"/>
          <w:sz w:val="24"/>
        </w:rPr>
        <w:lastRenderedPageBreak/>
        <w:t>3、展商选择一站式服务，请提前15天与以上人员联系。</w:t>
      </w:r>
    </w:p>
    <w:p w:rsidR="001C31EB" w:rsidRPr="003512FC" w:rsidRDefault="001C31EB" w:rsidP="001C31EB">
      <w:pPr>
        <w:spacing w:line="400" w:lineRule="exact"/>
        <w:rPr>
          <w:rFonts w:ascii="宋体" w:hAnsi="宋体" w:hint="eastAsia"/>
          <w:b/>
          <w:bCs/>
          <w:sz w:val="24"/>
        </w:rPr>
      </w:pPr>
      <w:r w:rsidRPr="003512FC">
        <w:rPr>
          <w:rFonts w:ascii="宋体" w:hAnsi="宋体" w:hint="eastAsia"/>
          <w:b/>
          <w:bCs/>
          <w:sz w:val="24"/>
        </w:rPr>
        <w:t>三、运输注意事项：</w:t>
      </w:r>
    </w:p>
    <w:p w:rsidR="001C31EB" w:rsidRPr="003512FC" w:rsidRDefault="001C31EB" w:rsidP="001C31EB">
      <w:pPr>
        <w:spacing w:line="400" w:lineRule="exact"/>
        <w:ind w:leftChars="171" w:left="719" w:hangingChars="150" w:hanging="360"/>
        <w:rPr>
          <w:rFonts w:ascii="宋体" w:hAnsi="宋体"/>
          <w:sz w:val="24"/>
        </w:rPr>
      </w:pPr>
      <w:r w:rsidRPr="003512FC">
        <w:rPr>
          <w:rFonts w:hint="eastAsia"/>
          <w:sz w:val="24"/>
        </w:rPr>
        <w:t>1</w:t>
      </w:r>
      <w:r w:rsidRPr="003512FC">
        <w:rPr>
          <w:rFonts w:hint="eastAsia"/>
          <w:sz w:val="24"/>
        </w:rPr>
        <w:t>、</w:t>
      </w:r>
      <w:r w:rsidRPr="00B30024">
        <w:rPr>
          <w:sz w:val="24"/>
        </w:rPr>
        <w:t>建议参展商将货物包装成箱，以便回运时使用。为保证货物在多次运输装卸中不被损坏，请将包装箱内填满、加固并有支撑</w:t>
      </w:r>
      <w:r w:rsidRPr="00B30024">
        <w:rPr>
          <w:rFonts w:hint="eastAsia"/>
          <w:sz w:val="24"/>
        </w:rPr>
        <w:t>，必须标明重心、吊装线、是否易碎等特殊情况告示。</w:t>
      </w:r>
      <w:r>
        <w:rPr>
          <w:rFonts w:hint="eastAsia"/>
          <w:sz w:val="24"/>
        </w:rPr>
        <w:t>纵连展会物流（青岛）有限公司</w:t>
      </w:r>
      <w:r w:rsidRPr="00B30024">
        <w:rPr>
          <w:sz w:val="24"/>
        </w:rPr>
        <w:t>不接受任何因包装箱不适合而造成损坏的索赔。</w:t>
      </w:r>
    </w:p>
    <w:p w:rsidR="001C31EB" w:rsidRPr="003512FC" w:rsidRDefault="001C31EB" w:rsidP="001C31EB">
      <w:pPr>
        <w:spacing w:line="400" w:lineRule="exact"/>
        <w:ind w:leftChars="114" w:left="239" w:firstLineChars="50" w:firstLine="120"/>
        <w:rPr>
          <w:rFonts w:ascii="宋体" w:hAnsi="宋体"/>
          <w:sz w:val="24"/>
        </w:rPr>
      </w:pPr>
      <w:r w:rsidRPr="003512FC">
        <w:rPr>
          <w:rFonts w:hint="eastAsia"/>
          <w:sz w:val="24"/>
        </w:rPr>
        <w:t>2</w:t>
      </w:r>
      <w:r w:rsidRPr="003512FC">
        <w:rPr>
          <w:rFonts w:hint="eastAsia"/>
          <w:sz w:val="24"/>
        </w:rPr>
        <w:t>、所有参展物品需在布展前三天运</w:t>
      </w:r>
      <w:r w:rsidRPr="0054202A">
        <w:rPr>
          <w:rFonts w:hint="eastAsia"/>
          <w:sz w:val="24"/>
        </w:rPr>
        <w:t>到青岛</w:t>
      </w:r>
      <w:r w:rsidRPr="003512FC">
        <w:rPr>
          <w:rFonts w:hint="eastAsia"/>
          <w:sz w:val="24"/>
        </w:rPr>
        <w:t>主城区。</w:t>
      </w:r>
    </w:p>
    <w:p w:rsidR="001C31EB" w:rsidRPr="003512FC" w:rsidRDefault="001C31EB" w:rsidP="001C31EB">
      <w:pPr>
        <w:spacing w:line="400" w:lineRule="exact"/>
        <w:ind w:leftChars="171" w:left="719" w:hangingChars="150" w:hanging="360"/>
        <w:rPr>
          <w:rFonts w:ascii="宋体" w:hAnsi="宋体"/>
          <w:sz w:val="24"/>
        </w:rPr>
      </w:pPr>
      <w:r w:rsidRPr="003512FC">
        <w:rPr>
          <w:rFonts w:hint="eastAsia"/>
          <w:sz w:val="24"/>
        </w:rPr>
        <w:t>3</w:t>
      </w:r>
      <w:r w:rsidRPr="003512FC">
        <w:rPr>
          <w:rFonts w:hint="eastAsia"/>
          <w:sz w:val="24"/>
        </w:rPr>
        <w:t>、展品发运后，请及时将运单号、件数、重量、体积提供给我司，并将发货凭证及时以邮件方式发送给我司仓储负责人。</w:t>
      </w:r>
    </w:p>
    <w:p w:rsidR="001C31EB" w:rsidRPr="003512FC" w:rsidRDefault="001C31EB" w:rsidP="001C31EB">
      <w:pPr>
        <w:numPr>
          <w:ilvl w:val="0"/>
          <w:numId w:val="23"/>
        </w:numPr>
        <w:spacing w:line="400" w:lineRule="exact"/>
        <w:rPr>
          <w:rFonts w:ascii="宋体" w:hAnsi="宋体"/>
          <w:sz w:val="24"/>
        </w:rPr>
      </w:pPr>
      <w:r w:rsidRPr="003512FC">
        <w:rPr>
          <w:rFonts w:hint="eastAsia"/>
          <w:sz w:val="24"/>
        </w:rPr>
        <w:t>参展单位应自行投保展品的往返运输及在展览仓储期间的保险。</w:t>
      </w:r>
    </w:p>
    <w:p w:rsidR="001C31EB" w:rsidRPr="003512FC" w:rsidRDefault="001C31EB" w:rsidP="001C31EB">
      <w:pPr>
        <w:spacing w:line="400" w:lineRule="exact"/>
        <w:ind w:leftChars="57" w:left="120" w:firstLineChars="100" w:firstLine="240"/>
        <w:rPr>
          <w:rFonts w:ascii="宋体" w:hAnsi="宋体"/>
          <w:sz w:val="24"/>
        </w:rPr>
      </w:pPr>
      <w:r w:rsidRPr="003512FC">
        <w:rPr>
          <w:rFonts w:hint="eastAsia"/>
          <w:sz w:val="24"/>
        </w:rPr>
        <w:t>5</w:t>
      </w:r>
      <w:r w:rsidRPr="003512FC">
        <w:rPr>
          <w:rFonts w:hint="eastAsia"/>
          <w:sz w:val="24"/>
        </w:rPr>
        <w:t>、境外展品有运输、清关需求，请于布展前</w:t>
      </w:r>
      <w:r w:rsidRPr="003512FC">
        <w:rPr>
          <w:rFonts w:hint="eastAsia"/>
          <w:sz w:val="24"/>
        </w:rPr>
        <w:t>40</w:t>
      </w:r>
      <w:r w:rsidRPr="003512FC">
        <w:rPr>
          <w:rFonts w:hint="eastAsia"/>
          <w:sz w:val="24"/>
        </w:rPr>
        <w:t>天与我司客户服务人员联系。</w:t>
      </w:r>
    </w:p>
    <w:p w:rsidR="001C31EB" w:rsidRPr="003512FC" w:rsidRDefault="001C31EB" w:rsidP="001C31EB">
      <w:pPr>
        <w:spacing w:line="340" w:lineRule="exact"/>
        <w:rPr>
          <w:rFonts w:ascii="宋体" w:hAnsi="宋体"/>
          <w:b/>
          <w:sz w:val="24"/>
        </w:rPr>
      </w:pPr>
      <w:r w:rsidRPr="003512FC">
        <w:rPr>
          <w:rFonts w:ascii="宋体" w:hAnsi="宋体" w:hint="eastAsia"/>
          <w:b/>
          <w:sz w:val="24"/>
        </w:rPr>
        <w:t>四、服务收费标准(以下价格为不含税价，税</w:t>
      </w:r>
      <w:r>
        <w:rPr>
          <w:rFonts w:ascii="宋体" w:hAnsi="宋体" w:hint="eastAsia"/>
          <w:b/>
          <w:sz w:val="24"/>
        </w:rPr>
        <w:t>率</w:t>
      </w:r>
      <w:r w:rsidRPr="003512FC">
        <w:rPr>
          <w:rFonts w:ascii="宋体" w:hAnsi="宋体" w:hint="eastAsia"/>
          <w:b/>
          <w:sz w:val="24"/>
        </w:rPr>
        <w:t>6%)</w:t>
      </w:r>
    </w:p>
    <w:tbl>
      <w:tblPr>
        <w:tblW w:w="9747" w:type="dxa"/>
        <w:tblLook w:val="04A0"/>
      </w:tblPr>
      <w:tblGrid>
        <w:gridCol w:w="610"/>
        <w:gridCol w:w="1091"/>
        <w:gridCol w:w="851"/>
        <w:gridCol w:w="708"/>
        <w:gridCol w:w="142"/>
        <w:gridCol w:w="709"/>
        <w:gridCol w:w="675"/>
        <w:gridCol w:w="1701"/>
        <w:gridCol w:w="1134"/>
        <w:gridCol w:w="992"/>
        <w:gridCol w:w="1134"/>
      </w:tblGrid>
      <w:tr w:rsidR="001C31EB" w:rsidRPr="003512FC" w:rsidTr="00370E1C">
        <w:trPr>
          <w:trHeight w:val="420"/>
        </w:trPr>
        <w:tc>
          <w:tcPr>
            <w:tcW w:w="6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序号</w:t>
            </w:r>
          </w:p>
        </w:tc>
        <w:tc>
          <w:tcPr>
            <w:tcW w:w="1091" w:type="dxa"/>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服务项目</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服务类别</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价格</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备注</w:t>
            </w:r>
          </w:p>
        </w:tc>
      </w:tr>
      <w:tr w:rsidR="001C31EB" w:rsidRPr="003512FC" w:rsidTr="00370E1C">
        <w:trPr>
          <w:trHeight w:val="540"/>
        </w:trPr>
        <w:tc>
          <w:tcPr>
            <w:tcW w:w="610" w:type="dxa"/>
            <w:tcBorders>
              <w:top w:val="nil"/>
              <w:left w:val="single" w:sz="8" w:space="0" w:color="auto"/>
              <w:bottom w:val="single" w:sz="8" w:space="0" w:color="auto"/>
              <w:right w:val="single" w:sz="8" w:space="0" w:color="auto"/>
            </w:tcBorders>
            <w:shd w:val="clear" w:color="000000" w:fill="FFFFFF"/>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1</w:t>
            </w:r>
          </w:p>
        </w:tc>
        <w:tc>
          <w:tcPr>
            <w:tcW w:w="1091" w:type="dxa"/>
            <w:tcBorders>
              <w:top w:val="nil"/>
              <w:left w:val="nil"/>
              <w:bottom w:val="single" w:sz="8" w:space="0" w:color="auto"/>
              <w:right w:val="single" w:sz="8" w:space="0" w:color="auto"/>
            </w:tcBorders>
            <w:shd w:val="clear" w:color="000000" w:fill="FFFFFF"/>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往返运输</w:t>
            </w:r>
          </w:p>
        </w:tc>
        <w:tc>
          <w:tcPr>
            <w:tcW w:w="3085" w:type="dxa"/>
            <w:gridSpan w:val="5"/>
            <w:tcBorders>
              <w:top w:val="single" w:sz="8" w:space="0" w:color="auto"/>
              <w:left w:val="nil"/>
              <w:bottom w:val="single" w:sz="8" w:space="0" w:color="auto"/>
              <w:right w:val="single" w:sz="8" w:space="0" w:color="auto"/>
            </w:tcBorders>
            <w:shd w:val="clear" w:color="000000" w:fill="FFFFFF"/>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客户所在地运输至展会所在城市或展会现场运输至指定地点。</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1C31EB" w:rsidRPr="003512FC" w:rsidRDefault="001C31EB" w:rsidP="00370E1C">
            <w:pPr>
              <w:widowControl/>
              <w:jc w:val="center"/>
              <w:rPr>
                <w:rFonts w:ascii="宋体" w:hAnsi="宋体" w:cs="宋体"/>
                <w:color w:val="000000"/>
                <w:kern w:val="0"/>
                <w:sz w:val="18"/>
                <w:szCs w:val="18"/>
              </w:rPr>
            </w:pPr>
            <w:r>
              <w:rPr>
                <w:rFonts w:ascii="宋体" w:hAnsi="宋体" w:cs="宋体" w:hint="eastAsia"/>
                <w:color w:val="000000"/>
                <w:kern w:val="0"/>
                <w:sz w:val="18"/>
                <w:szCs w:val="18"/>
              </w:rPr>
              <w:t>见运输单位附件</w:t>
            </w:r>
          </w:p>
        </w:tc>
        <w:tc>
          <w:tcPr>
            <w:tcW w:w="3260" w:type="dxa"/>
            <w:gridSpan w:val="3"/>
            <w:tcBorders>
              <w:top w:val="single" w:sz="8" w:space="0" w:color="auto"/>
              <w:left w:val="nil"/>
              <w:bottom w:val="single" w:sz="8" w:space="0" w:color="auto"/>
              <w:right w:val="single" w:sz="8" w:space="0" w:color="auto"/>
            </w:tcBorders>
            <w:shd w:val="clear" w:color="000000" w:fill="FFFFFF"/>
            <w:vAlign w:val="center"/>
            <w:hideMark/>
          </w:tcPr>
          <w:p w:rsidR="001C31EB" w:rsidRPr="003512FC" w:rsidRDefault="001C31EB" w:rsidP="00370E1C">
            <w:pPr>
              <w:widowControl/>
              <w:jc w:val="left"/>
              <w:rPr>
                <w:rFonts w:ascii="宋体" w:hAnsi="宋体" w:cs="宋体"/>
                <w:color w:val="000000"/>
                <w:kern w:val="0"/>
                <w:sz w:val="18"/>
                <w:szCs w:val="18"/>
              </w:rPr>
            </w:pPr>
            <w:r>
              <w:rPr>
                <w:rFonts w:ascii="宋体" w:hAnsi="宋体" w:cs="宋体" w:hint="eastAsia"/>
                <w:color w:val="000000"/>
                <w:kern w:val="0"/>
                <w:sz w:val="18"/>
                <w:szCs w:val="18"/>
              </w:rPr>
              <w:t>选择由纵连展会物流一站式服务，展商可享受9折运输价格优惠服务</w:t>
            </w:r>
          </w:p>
        </w:tc>
      </w:tr>
      <w:tr w:rsidR="001C31EB" w:rsidRPr="003512FC" w:rsidTr="00370E1C">
        <w:trPr>
          <w:trHeight w:val="1140"/>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2</w:t>
            </w:r>
          </w:p>
        </w:tc>
        <w:tc>
          <w:tcPr>
            <w:tcW w:w="1091" w:type="dxa"/>
            <w:tcBorders>
              <w:top w:val="nil"/>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国际运输</w:t>
            </w:r>
          </w:p>
        </w:tc>
        <w:tc>
          <w:tcPr>
            <w:tcW w:w="3085" w:type="dxa"/>
            <w:gridSpan w:val="5"/>
            <w:tcBorders>
              <w:top w:val="single" w:sz="8" w:space="0" w:color="auto"/>
              <w:left w:val="nil"/>
              <w:bottom w:val="single" w:sz="8" w:space="0" w:color="auto"/>
              <w:right w:val="single" w:sz="8" w:space="0" w:color="000000"/>
            </w:tcBorders>
            <w:shd w:val="clear" w:color="auto" w:fill="auto"/>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填写完整的《展品清关申请表》和展品清单电邮至</w:t>
            </w:r>
            <w:r w:rsidRPr="003512FC">
              <w:rPr>
                <w:rFonts w:ascii="宋体" w:hAnsi="宋体" w:cs="宋体"/>
                <w:color w:val="000000"/>
                <w:kern w:val="0"/>
                <w:sz w:val="18"/>
                <w:szCs w:val="18"/>
              </w:rPr>
              <w:t>logistics@ues-scm.com</w:t>
            </w:r>
            <w:r w:rsidRPr="003512FC">
              <w:rPr>
                <w:rFonts w:ascii="宋体" w:hAnsi="宋体" w:cs="宋体" w:hint="eastAsia"/>
                <w:color w:val="000000"/>
                <w:kern w:val="0"/>
                <w:sz w:val="18"/>
                <w:szCs w:val="18"/>
              </w:rPr>
              <w:t>进行确认，在得到海关、检验检疫部门同意后，才能发运。</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根据实际情况报价</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展会布展前60天进行咨询。</w:t>
            </w:r>
          </w:p>
        </w:tc>
      </w:tr>
      <w:tr w:rsidR="001C31EB" w:rsidRPr="003512FC" w:rsidTr="00370E1C">
        <w:trPr>
          <w:trHeight w:val="750"/>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3</w:t>
            </w:r>
          </w:p>
        </w:tc>
        <w:tc>
          <w:tcPr>
            <w:tcW w:w="1091" w:type="dxa"/>
            <w:tcBorders>
              <w:top w:val="nil"/>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代提货</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展商自行将货物托运到主城区各车站、码头、机场需我司代为提货到我司仓库。</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Pr>
                <w:rFonts w:ascii="宋体" w:hAnsi="宋体" w:cs="宋体"/>
                <w:color w:val="000000"/>
                <w:kern w:val="0"/>
                <w:sz w:val="18"/>
                <w:szCs w:val="18"/>
              </w:rPr>
              <w:t>280</w:t>
            </w:r>
            <w:r w:rsidRPr="003512FC">
              <w:rPr>
                <w:rFonts w:ascii="宋体" w:hAnsi="宋体" w:cs="宋体" w:hint="eastAsia"/>
                <w:color w:val="000000"/>
                <w:kern w:val="0"/>
                <w:sz w:val="18"/>
                <w:szCs w:val="18"/>
              </w:rPr>
              <w:t>元/立方米</w:t>
            </w:r>
          </w:p>
        </w:tc>
        <w:tc>
          <w:tcPr>
            <w:tcW w:w="3260" w:type="dxa"/>
            <w:gridSpan w:val="3"/>
            <w:tcBorders>
              <w:top w:val="single" w:sz="8" w:space="0" w:color="auto"/>
              <w:left w:val="nil"/>
              <w:bottom w:val="nil"/>
              <w:right w:val="single" w:sz="8" w:space="0" w:color="000000"/>
            </w:tcBorders>
            <w:shd w:val="clear" w:color="auto" w:fill="auto"/>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每票最低收费</w:t>
            </w:r>
            <w:r>
              <w:rPr>
                <w:color w:val="000000"/>
                <w:kern w:val="0"/>
                <w:sz w:val="18"/>
                <w:szCs w:val="18"/>
              </w:rPr>
              <w:t>560</w:t>
            </w:r>
            <w:r w:rsidRPr="003512FC">
              <w:rPr>
                <w:rFonts w:ascii="宋体" w:hAnsi="宋体" w:cs="宋体" w:hint="eastAsia"/>
                <w:color w:val="000000"/>
                <w:kern w:val="0"/>
                <w:sz w:val="18"/>
                <w:szCs w:val="18"/>
              </w:rPr>
              <w:t>元，代收货时产生的各类提货杂费由展商承担。不足</w:t>
            </w:r>
            <w:r w:rsidRPr="003512FC">
              <w:rPr>
                <w:color w:val="000000"/>
                <w:kern w:val="0"/>
                <w:sz w:val="18"/>
                <w:szCs w:val="18"/>
              </w:rPr>
              <w:t>1</w:t>
            </w:r>
            <w:r w:rsidRPr="003512FC">
              <w:rPr>
                <w:rFonts w:ascii="宋体" w:hAnsi="宋体" w:cs="宋体" w:hint="eastAsia"/>
                <w:color w:val="000000"/>
                <w:kern w:val="0"/>
                <w:sz w:val="18"/>
                <w:szCs w:val="18"/>
              </w:rPr>
              <w:t>立方米按</w:t>
            </w:r>
            <w:r w:rsidRPr="003512FC">
              <w:rPr>
                <w:color w:val="000000"/>
                <w:kern w:val="0"/>
                <w:sz w:val="18"/>
                <w:szCs w:val="18"/>
              </w:rPr>
              <w:t>1</w:t>
            </w:r>
            <w:r w:rsidRPr="003512FC">
              <w:rPr>
                <w:rFonts w:ascii="宋体" w:hAnsi="宋体" w:cs="宋体" w:hint="eastAsia"/>
                <w:color w:val="000000"/>
                <w:kern w:val="0"/>
                <w:sz w:val="18"/>
                <w:szCs w:val="18"/>
              </w:rPr>
              <w:t>立方米计算</w:t>
            </w:r>
          </w:p>
        </w:tc>
      </w:tr>
      <w:tr w:rsidR="001C31EB" w:rsidRPr="00473A85" w:rsidTr="00370E1C">
        <w:trPr>
          <w:trHeight w:val="540"/>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4</w:t>
            </w:r>
          </w:p>
        </w:tc>
        <w:tc>
          <w:tcPr>
            <w:tcW w:w="1091" w:type="dxa"/>
            <w:tcBorders>
              <w:top w:val="nil"/>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仓库收货</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收货服务、叉车及人力卸货、仓储管理、仓库转运至展位。</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3512FC" w:rsidRDefault="001C31EB" w:rsidP="00370E1C">
            <w:pPr>
              <w:widowControl/>
              <w:jc w:val="center"/>
              <w:rPr>
                <w:rFonts w:ascii="宋体" w:hAnsi="宋体" w:cs="宋体"/>
                <w:color w:val="000000"/>
                <w:kern w:val="0"/>
                <w:sz w:val="18"/>
                <w:szCs w:val="18"/>
              </w:rPr>
            </w:pPr>
            <w:r w:rsidRPr="003512FC">
              <w:rPr>
                <w:rFonts w:ascii="宋体" w:hAnsi="宋体" w:cs="宋体" w:hint="eastAsia"/>
                <w:color w:val="000000"/>
                <w:kern w:val="0"/>
                <w:sz w:val="18"/>
                <w:szCs w:val="18"/>
              </w:rPr>
              <w:t>240元/立方米</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1C31EB" w:rsidRPr="00977BF6" w:rsidRDefault="001C31EB" w:rsidP="00370E1C">
            <w:pPr>
              <w:widowControl/>
              <w:jc w:val="left"/>
              <w:rPr>
                <w:rFonts w:ascii="宋体" w:hAnsi="宋体" w:cs="宋体"/>
                <w:color w:val="000000"/>
                <w:kern w:val="0"/>
                <w:sz w:val="18"/>
                <w:szCs w:val="18"/>
              </w:rPr>
            </w:pPr>
            <w:r w:rsidRPr="003512FC">
              <w:rPr>
                <w:rFonts w:ascii="宋体" w:hAnsi="宋体" w:cs="宋体" w:hint="eastAsia"/>
                <w:color w:val="000000"/>
                <w:kern w:val="0"/>
                <w:sz w:val="18"/>
                <w:szCs w:val="18"/>
              </w:rPr>
              <w:t>仅限当次展会前3天至布展结束，不足1立方米按1立方米计算，超过布展期则加收15元/立方米/天。</w:t>
            </w:r>
          </w:p>
        </w:tc>
      </w:tr>
      <w:tr w:rsidR="001C31EB" w:rsidRPr="00473A85" w:rsidTr="00370E1C">
        <w:trPr>
          <w:trHeight w:val="507"/>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5</w:t>
            </w:r>
          </w:p>
        </w:tc>
        <w:tc>
          <w:tcPr>
            <w:tcW w:w="1091" w:type="dxa"/>
            <w:tcBorders>
              <w:top w:val="nil"/>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进馆卸货</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抛货、重抛货</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977BF6" w:rsidRDefault="001C31EB" w:rsidP="00370E1C">
            <w:pPr>
              <w:widowControl/>
              <w:jc w:val="center"/>
              <w:rPr>
                <w:rFonts w:ascii="宋体" w:hAnsi="宋体" w:cs="宋体"/>
                <w:color w:val="000000"/>
                <w:kern w:val="0"/>
                <w:sz w:val="18"/>
                <w:szCs w:val="18"/>
              </w:rPr>
            </w:pPr>
            <w:r>
              <w:rPr>
                <w:rFonts w:ascii="宋体" w:hAnsi="宋体" w:cs="宋体"/>
                <w:color w:val="000000"/>
                <w:kern w:val="0"/>
                <w:sz w:val="18"/>
                <w:szCs w:val="18"/>
              </w:rPr>
              <w:t>8</w:t>
            </w:r>
            <w:r w:rsidRPr="00977BF6">
              <w:rPr>
                <w:rFonts w:ascii="宋体" w:hAnsi="宋体" w:cs="宋体" w:hint="eastAsia"/>
                <w:color w:val="000000"/>
                <w:kern w:val="0"/>
                <w:sz w:val="18"/>
                <w:szCs w:val="18"/>
              </w:rPr>
              <w:t>0元/立方米</w:t>
            </w:r>
          </w:p>
        </w:tc>
        <w:tc>
          <w:tcPr>
            <w:tcW w:w="32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C31EB" w:rsidRPr="00977BF6" w:rsidRDefault="001C31EB" w:rsidP="00370E1C">
            <w:pPr>
              <w:widowControl/>
              <w:jc w:val="left"/>
              <w:rPr>
                <w:rFonts w:ascii="宋体" w:hAnsi="宋体" w:cs="宋体"/>
                <w:color w:val="000000"/>
                <w:kern w:val="0"/>
                <w:sz w:val="18"/>
                <w:szCs w:val="18"/>
              </w:rPr>
            </w:pPr>
            <w:r w:rsidRPr="00977BF6">
              <w:rPr>
                <w:rFonts w:ascii="宋体" w:hAnsi="宋体" w:cs="宋体" w:hint="eastAsia"/>
                <w:color w:val="000000"/>
                <w:kern w:val="0"/>
                <w:sz w:val="18"/>
                <w:szCs w:val="18"/>
              </w:rPr>
              <w:t>不足1立方米按1立方米计算，如需使用吊车</w:t>
            </w:r>
            <w:r>
              <w:rPr>
                <w:rFonts w:ascii="宋体" w:hAnsi="宋体" w:cs="宋体" w:hint="eastAsia"/>
                <w:color w:val="000000"/>
                <w:kern w:val="0"/>
                <w:sz w:val="18"/>
                <w:szCs w:val="18"/>
              </w:rPr>
              <w:t>辅助，则单次</w:t>
            </w:r>
            <w:r w:rsidRPr="00977BF6">
              <w:rPr>
                <w:rFonts w:ascii="宋体" w:hAnsi="宋体" w:cs="宋体" w:hint="eastAsia"/>
                <w:color w:val="000000"/>
                <w:kern w:val="0"/>
                <w:sz w:val="18"/>
                <w:szCs w:val="18"/>
              </w:rPr>
              <w:t>最低收费900元。超大件货物按照第11项加收费用。</w:t>
            </w:r>
          </w:p>
        </w:tc>
      </w:tr>
      <w:tr w:rsidR="001C31EB" w:rsidRPr="00473A85" w:rsidTr="00370E1C">
        <w:trPr>
          <w:trHeight w:val="413"/>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6</w:t>
            </w:r>
          </w:p>
        </w:tc>
        <w:tc>
          <w:tcPr>
            <w:tcW w:w="1091" w:type="dxa"/>
            <w:tcBorders>
              <w:top w:val="nil"/>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出馆装货</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出馆装卸与进馆装卸标准相同</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Pr>
                <w:rFonts w:ascii="宋体" w:hAnsi="宋体" w:cs="宋体"/>
                <w:color w:val="000000"/>
                <w:kern w:val="0"/>
                <w:sz w:val="18"/>
                <w:szCs w:val="18"/>
              </w:rPr>
              <w:t>8</w:t>
            </w:r>
            <w:r w:rsidRPr="00473A85">
              <w:rPr>
                <w:rFonts w:ascii="宋体" w:hAnsi="宋体" w:cs="宋体" w:hint="eastAsia"/>
                <w:color w:val="000000"/>
                <w:kern w:val="0"/>
                <w:sz w:val="18"/>
                <w:szCs w:val="18"/>
              </w:rPr>
              <w:t>0元/立方米</w:t>
            </w:r>
          </w:p>
        </w:tc>
        <w:tc>
          <w:tcPr>
            <w:tcW w:w="3260" w:type="dxa"/>
            <w:gridSpan w:val="3"/>
            <w:vMerge/>
            <w:tcBorders>
              <w:top w:val="single" w:sz="8" w:space="0" w:color="auto"/>
              <w:left w:val="single" w:sz="8" w:space="0" w:color="auto"/>
              <w:bottom w:val="single" w:sz="8" w:space="0" w:color="000000"/>
              <w:right w:val="single" w:sz="8" w:space="0" w:color="000000"/>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540"/>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7</w:t>
            </w:r>
          </w:p>
        </w:tc>
        <w:tc>
          <w:tcPr>
            <w:tcW w:w="1091" w:type="dxa"/>
            <w:tcBorders>
              <w:top w:val="nil"/>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二次移位</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就位后，需挪动位置或方向。</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40元/立方米</w:t>
            </w:r>
          </w:p>
        </w:tc>
        <w:tc>
          <w:tcPr>
            <w:tcW w:w="3260"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不足1立方米按1立方米计算</w:t>
            </w:r>
          </w:p>
        </w:tc>
      </w:tr>
      <w:tr w:rsidR="001C31EB" w:rsidRPr="00473A85" w:rsidTr="00370E1C">
        <w:trPr>
          <w:trHeight w:val="276"/>
        </w:trPr>
        <w:tc>
          <w:tcPr>
            <w:tcW w:w="610" w:type="dxa"/>
            <w:vMerge w:val="restart"/>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8</w:t>
            </w:r>
          </w:p>
        </w:tc>
        <w:tc>
          <w:tcPr>
            <w:tcW w:w="1091" w:type="dxa"/>
            <w:vMerge w:val="restart"/>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包装箱</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开箱</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30元/立方米</w:t>
            </w:r>
          </w:p>
        </w:tc>
        <w:tc>
          <w:tcPr>
            <w:tcW w:w="326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31EB" w:rsidRDefault="001C31EB" w:rsidP="00370E1C">
            <w:pPr>
              <w:widowControl/>
              <w:numPr>
                <w:ilvl w:val="0"/>
                <w:numId w:val="25"/>
              </w:numPr>
              <w:jc w:val="left"/>
              <w:rPr>
                <w:rFonts w:ascii="宋体" w:hAnsi="宋体" w:cs="宋体"/>
                <w:color w:val="000000"/>
                <w:kern w:val="0"/>
                <w:sz w:val="18"/>
                <w:szCs w:val="18"/>
              </w:rPr>
            </w:pPr>
            <w:r w:rsidRPr="00473A85">
              <w:rPr>
                <w:rFonts w:ascii="宋体" w:hAnsi="宋体" w:cs="宋体" w:hint="eastAsia"/>
                <w:color w:val="000000"/>
                <w:kern w:val="0"/>
                <w:sz w:val="18"/>
                <w:szCs w:val="18"/>
              </w:rPr>
              <w:t>不足1立方米按1立方米计算</w:t>
            </w:r>
            <w:r w:rsidRPr="009E7EC0">
              <w:rPr>
                <w:rFonts w:ascii="宋体" w:hAnsi="宋体" w:cs="宋体" w:hint="eastAsia"/>
                <w:color w:val="000000"/>
                <w:kern w:val="0"/>
                <w:sz w:val="18"/>
                <w:szCs w:val="18"/>
              </w:rPr>
              <w:t>，包装管理费按算自然天数计算。</w:t>
            </w:r>
          </w:p>
          <w:p w:rsidR="001C31EB" w:rsidRPr="00473A85" w:rsidRDefault="001C31EB" w:rsidP="00370E1C">
            <w:pPr>
              <w:widowControl/>
              <w:numPr>
                <w:ilvl w:val="0"/>
                <w:numId w:val="25"/>
              </w:numPr>
              <w:jc w:val="left"/>
              <w:rPr>
                <w:rFonts w:ascii="宋体" w:hAnsi="宋体" w:cs="宋体" w:hint="eastAsia"/>
                <w:color w:val="000000"/>
                <w:kern w:val="0"/>
                <w:sz w:val="18"/>
                <w:szCs w:val="18"/>
              </w:rPr>
            </w:pPr>
            <w:r>
              <w:rPr>
                <w:rFonts w:ascii="宋体" w:hAnsi="宋体" w:cs="宋体"/>
                <w:color w:val="000000"/>
                <w:kern w:val="0"/>
                <w:sz w:val="18"/>
                <w:szCs w:val="18"/>
              </w:rPr>
              <w:t>本届展会展馆内禁止放置空箱</w:t>
            </w:r>
            <w:r>
              <w:rPr>
                <w:rFonts w:ascii="宋体" w:hAnsi="宋体" w:cs="宋体" w:hint="eastAsia"/>
                <w:color w:val="000000"/>
                <w:kern w:val="0"/>
                <w:sz w:val="18"/>
                <w:szCs w:val="18"/>
              </w:rPr>
              <w:t>，</w:t>
            </w:r>
            <w:r>
              <w:rPr>
                <w:rFonts w:ascii="宋体" w:hAnsi="宋体" w:cs="宋体"/>
                <w:color w:val="000000"/>
                <w:kern w:val="0"/>
                <w:sz w:val="18"/>
                <w:szCs w:val="18"/>
              </w:rPr>
              <w:t>统一有偿进行管理</w:t>
            </w:r>
            <w:r>
              <w:rPr>
                <w:rFonts w:ascii="宋体" w:hAnsi="宋体" w:cs="宋体" w:hint="eastAsia"/>
                <w:color w:val="000000"/>
                <w:kern w:val="0"/>
                <w:sz w:val="18"/>
                <w:szCs w:val="18"/>
              </w:rPr>
              <w:t>。</w:t>
            </w:r>
          </w:p>
        </w:tc>
      </w:tr>
      <w:tr w:rsidR="001C31EB" w:rsidRPr="00473A85" w:rsidTr="00370E1C">
        <w:trPr>
          <w:trHeight w:val="225"/>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装箱</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30元/立方米</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30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上底托</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30元/立方米</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62"/>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下底托</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30元/立方米</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1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往返转运</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80元/立方米</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30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管理费</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15元/立方米/天</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63"/>
        </w:trPr>
        <w:tc>
          <w:tcPr>
            <w:tcW w:w="61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9</w:t>
            </w:r>
          </w:p>
        </w:tc>
        <w:tc>
          <w:tcPr>
            <w:tcW w:w="1091"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机力使用</w:t>
            </w:r>
          </w:p>
        </w:tc>
        <w:tc>
          <w:tcPr>
            <w:tcW w:w="155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搭建或设备安装           （此费用仅限组装，不含装卸）</w:t>
            </w: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3吨叉车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240元/小时</w:t>
            </w:r>
          </w:p>
        </w:tc>
        <w:tc>
          <w:tcPr>
            <w:tcW w:w="326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卸货后需要另行安装</w:t>
            </w:r>
            <w:r w:rsidRPr="00473A85">
              <w:rPr>
                <w:color w:val="000000"/>
                <w:kern w:val="0"/>
                <w:sz w:val="18"/>
                <w:szCs w:val="18"/>
              </w:rPr>
              <w:t>30</w:t>
            </w:r>
            <w:r w:rsidRPr="00473A85">
              <w:rPr>
                <w:rFonts w:ascii="宋体" w:hAnsi="宋体" w:cs="宋体" w:hint="eastAsia"/>
                <w:color w:val="000000"/>
                <w:kern w:val="0"/>
                <w:sz w:val="18"/>
                <w:szCs w:val="18"/>
              </w:rPr>
              <w:t>分钟以内免费安装，</w:t>
            </w:r>
            <w:r w:rsidRPr="00473A85">
              <w:rPr>
                <w:color w:val="000000"/>
                <w:kern w:val="0"/>
                <w:sz w:val="18"/>
                <w:szCs w:val="18"/>
              </w:rPr>
              <w:t>30</w:t>
            </w:r>
            <w:r w:rsidRPr="00473A85">
              <w:rPr>
                <w:rFonts w:ascii="宋体" w:hAnsi="宋体" w:cs="宋体" w:hint="eastAsia"/>
                <w:color w:val="000000"/>
                <w:kern w:val="0"/>
                <w:sz w:val="18"/>
                <w:szCs w:val="18"/>
              </w:rPr>
              <w:t>分钟以上收取安装费。</w:t>
            </w:r>
            <w:r>
              <w:rPr>
                <w:rFonts w:hint="eastAsia"/>
                <w:color w:val="000000"/>
                <w:kern w:val="0"/>
                <w:sz w:val="18"/>
                <w:szCs w:val="18"/>
              </w:rPr>
              <w:t>4</w:t>
            </w:r>
            <w:r w:rsidRPr="00473A85">
              <w:rPr>
                <w:rFonts w:ascii="宋体" w:hAnsi="宋体" w:cs="宋体" w:hint="eastAsia"/>
                <w:color w:val="000000"/>
                <w:kern w:val="0"/>
                <w:sz w:val="18"/>
                <w:szCs w:val="18"/>
              </w:rPr>
              <w:t>小时起，不足</w:t>
            </w:r>
            <w:r>
              <w:rPr>
                <w:rFonts w:hint="eastAsia"/>
                <w:color w:val="000000"/>
                <w:kern w:val="0"/>
                <w:sz w:val="18"/>
                <w:szCs w:val="18"/>
              </w:rPr>
              <w:t>4</w:t>
            </w:r>
            <w:r w:rsidRPr="00473A85">
              <w:rPr>
                <w:rFonts w:ascii="宋体" w:hAnsi="宋体" w:cs="宋体" w:hint="eastAsia"/>
                <w:color w:val="000000"/>
                <w:kern w:val="0"/>
                <w:sz w:val="18"/>
                <w:szCs w:val="18"/>
              </w:rPr>
              <w:t>小时按</w:t>
            </w:r>
            <w:r>
              <w:rPr>
                <w:rFonts w:hint="eastAsia"/>
                <w:color w:val="000000"/>
                <w:kern w:val="0"/>
                <w:sz w:val="18"/>
                <w:szCs w:val="18"/>
              </w:rPr>
              <w:t>4</w:t>
            </w:r>
            <w:r w:rsidRPr="00473A85">
              <w:rPr>
                <w:rFonts w:ascii="宋体" w:hAnsi="宋体" w:cs="宋体" w:hint="eastAsia"/>
                <w:color w:val="000000"/>
                <w:kern w:val="0"/>
                <w:sz w:val="18"/>
                <w:szCs w:val="18"/>
              </w:rPr>
              <w:t>小时计算，超过</w:t>
            </w:r>
            <w:r>
              <w:rPr>
                <w:rFonts w:hint="eastAsia"/>
                <w:color w:val="000000"/>
                <w:kern w:val="0"/>
                <w:sz w:val="18"/>
                <w:szCs w:val="18"/>
              </w:rPr>
              <w:t>4</w:t>
            </w:r>
            <w:r w:rsidRPr="00473A85">
              <w:rPr>
                <w:rFonts w:ascii="宋体" w:hAnsi="宋体" w:cs="宋体" w:hint="eastAsia"/>
                <w:color w:val="000000"/>
                <w:kern w:val="0"/>
                <w:sz w:val="18"/>
                <w:szCs w:val="18"/>
              </w:rPr>
              <w:t>小时，不足</w:t>
            </w:r>
            <w:r w:rsidRPr="00473A85">
              <w:rPr>
                <w:color w:val="000000"/>
                <w:kern w:val="0"/>
                <w:sz w:val="18"/>
                <w:szCs w:val="18"/>
              </w:rPr>
              <w:t>1</w:t>
            </w:r>
            <w:r w:rsidRPr="00473A85">
              <w:rPr>
                <w:rFonts w:ascii="宋体" w:hAnsi="宋体" w:cs="宋体" w:hint="eastAsia"/>
                <w:color w:val="000000"/>
                <w:kern w:val="0"/>
                <w:sz w:val="18"/>
                <w:szCs w:val="18"/>
              </w:rPr>
              <w:t>小时按</w:t>
            </w:r>
            <w:r w:rsidRPr="00473A85">
              <w:rPr>
                <w:color w:val="000000"/>
                <w:kern w:val="0"/>
                <w:sz w:val="18"/>
                <w:szCs w:val="18"/>
              </w:rPr>
              <w:t>1</w:t>
            </w:r>
            <w:r w:rsidRPr="00473A85">
              <w:rPr>
                <w:rFonts w:ascii="宋体" w:hAnsi="宋体" w:cs="宋体" w:hint="eastAsia"/>
                <w:color w:val="000000"/>
                <w:kern w:val="0"/>
                <w:sz w:val="18"/>
                <w:szCs w:val="18"/>
              </w:rPr>
              <w:t>小时计算。</w:t>
            </w:r>
          </w:p>
        </w:tc>
      </w:tr>
      <w:tr w:rsidR="001C31EB" w:rsidRPr="00473A85" w:rsidTr="00370E1C">
        <w:trPr>
          <w:trHeight w:val="21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6吨叉车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315"/>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10吨叉车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500元/小时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48"/>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8吨吊车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300元/小时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338"/>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16吨吊车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350元/小时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73"/>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20吨吊车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400元/小时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22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25吨吊车</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450元/小时</w:t>
            </w:r>
          </w:p>
        </w:tc>
        <w:tc>
          <w:tcPr>
            <w:tcW w:w="3260" w:type="dxa"/>
            <w:gridSpan w:val="3"/>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r>
      <w:tr w:rsidR="001C31EB" w:rsidRPr="00473A85" w:rsidTr="00370E1C">
        <w:trPr>
          <w:trHeight w:val="452"/>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59" w:type="dxa"/>
            <w:gridSpan w:val="2"/>
            <w:vMerge/>
            <w:tcBorders>
              <w:top w:val="single" w:sz="8" w:space="0" w:color="auto"/>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526"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25吊车以上</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价格面议</w:t>
            </w:r>
          </w:p>
        </w:tc>
        <w:tc>
          <w:tcPr>
            <w:tcW w:w="3260"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4小时起，不足4小时按4小时计算。超过4小时，不足1小时按1小时计算。</w:t>
            </w:r>
          </w:p>
        </w:tc>
      </w:tr>
      <w:tr w:rsidR="001C31EB" w:rsidRPr="00473A85" w:rsidTr="00370E1C">
        <w:trPr>
          <w:trHeight w:val="376"/>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序号</w:t>
            </w:r>
          </w:p>
        </w:tc>
        <w:tc>
          <w:tcPr>
            <w:tcW w:w="1091" w:type="dxa"/>
            <w:tcBorders>
              <w:top w:val="nil"/>
              <w:left w:val="single" w:sz="8" w:space="0" w:color="auto"/>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服务项目</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服务类别</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价格</w:t>
            </w:r>
          </w:p>
        </w:tc>
        <w:tc>
          <w:tcPr>
            <w:tcW w:w="3260"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C5535B" w:rsidRDefault="001C31EB" w:rsidP="00370E1C">
            <w:pPr>
              <w:widowControl/>
              <w:jc w:val="center"/>
              <w:rPr>
                <w:rFonts w:ascii="宋体" w:hAnsi="宋体" w:cs="宋体"/>
                <w:b/>
                <w:color w:val="000000"/>
                <w:kern w:val="0"/>
                <w:sz w:val="18"/>
                <w:szCs w:val="18"/>
              </w:rPr>
            </w:pPr>
            <w:r w:rsidRPr="00C5535B">
              <w:rPr>
                <w:rFonts w:ascii="宋体" w:hAnsi="宋体" w:cs="宋体" w:hint="eastAsia"/>
                <w:b/>
                <w:color w:val="000000"/>
                <w:kern w:val="0"/>
                <w:sz w:val="18"/>
                <w:szCs w:val="18"/>
              </w:rPr>
              <w:t>备注</w:t>
            </w:r>
          </w:p>
        </w:tc>
      </w:tr>
      <w:tr w:rsidR="001C31EB" w:rsidRPr="00473A85" w:rsidTr="00370E1C">
        <w:trPr>
          <w:trHeight w:val="376"/>
        </w:trPr>
        <w:tc>
          <w:tcPr>
            <w:tcW w:w="610" w:type="dxa"/>
            <w:vMerge w:val="restart"/>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10</w:t>
            </w:r>
          </w:p>
        </w:tc>
        <w:tc>
          <w:tcPr>
            <w:tcW w:w="1091" w:type="dxa"/>
            <w:vMerge w:val="restart"/>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推车使用</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小推车（30分钟内）</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30元/30分钟</w:t>
            </w:r>
          </w:p>
        </w:tc>
        <w:tc>
          <w:tcPr>
            <w:tcW w:w="3260"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押金500元，不足30分钟按30分钟计算。</w:t>
            </w:r>
          </w:p>
        </w:tc>
      </w:tr>
      <w:tr w:rsidR="001C31EB" w:rsidRPr="00473A85" w:rsidTr="00370E1C">
        <w:trPr>
          <w:trHeight w:val="411"/>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手动液压叉车（30分钟内）</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50元/30分钟</w:t>
            </w:r>
          </w:p>
        </w:tc>
        <w:tc>
          <w:tcPr>
            <w:tcW w:w="3260" w:type="dxa"/>
            <w:gridSpan w:val="3"/>
            <w:tcBorders>
              <w:top w:val="single" w:sz="8" w:space="0" w:color="auto"/>
              <w:left w:val="nil"/>
              <w:bottom w:val="single" w:sz="8" w:space="0" w:color="auto"/>
              <w:right w:val="single" w:sz="8" w:space="0" w:color="auto"/>
            </w:tcBorders>
            <w:shd w:val="clear" w:color="auto" w:fill="auto"/>
            <w:vAlign w:val="center"/>
            <w:hideMark/>
          </w:tcPr>
          <w:p w:rsidR="001C31EB" w:rsidRPr="00473A85" w:rsidRDefault="001C31EB" w:rsidP="00370E1C">
            <w:pPr>
              <w:widowControl/>
              <w:jc w:val="left"/>
              <w:rPr>
                <w:rFonts w:ascii="宋体" w:hAnsi="宋体" w:cs="宋体"/>
                <w:color w:val="000000"/>
                <w:kern w:val="0"/>
                <w:sz w:val="18"/>
                <w:szCs w:val="18"/>
              </w:rPr>
            </w:pPr>
            <w:r w:rsidRPr="00473A85">
              <w:rPr>
                <w:rFonts w:ascii="宋体" w:hAnsi="宋体" w:cs="宋体" w:hint="eastAsia"/>
                <w:color w:val="000000"/>
                <w:kern w:val="0"/>
                <w:sz w:val="18"/>
                <w:szCs w:val="18"/>
              </w:rPr>
              <w:t>押金1500元，不足30分钟按30分钟计算。</w:t>
            </w:r>
          </w:p>
        </w:tc>
      </w:tr>
      <w:tr w:rsidR="001C31EB" w:rsidRPr="00473A85" w:rsidTr="00370E1C">
        <w:trPr>
          <w:trHeight w:val="260"/>
        </w:trPr>
        <w:tc>
          <w:tcPr>
            <w:tcW w:w="61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11</w:t>
            </w:r>
          </w:p>
        </w:tc>
        <w:tc>
          <w:tcPr>
            <w:tcW w:w="10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超限展品收费标准</w:t>
            </w:r>
          </w:p>
        </w:tc>
        <w:tc>
          <w:tcPr>
            <w:tcW w:w="851"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长度</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宽度</w:t>
            </w:r>
          </w:p>
        </w:tc>
        <w:tc>
          <w:tcPr>
            <w:tcW w:w="709"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高度</w:t>
            </w:r>
          </w:p>
        </w:tc>
        <w:tc>
          <w:tcPr>
            <w:tcW w:w="675"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重量</w:t>
            </w:r>
          </w:p>
        </w:tc>
        <w:tc>
          <w:tcPr>
            <w:tcW w:w="170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C31EB" w:rsidRPr="00977BF6" w:rsidRDefault="001C31EB" w:rsidP="00370E1C">
            <w:pPr>
              <w:widowControl/>
              <w:jc w:val="left"/>
              <w:rPr>
                <w:rFonts w:ascii="宋体" w:hAnsi="宋体" w:cs="宋体"/>
                <w:color w:val="000000"/>
                <w:kern w:val="0"/>
                <w:sz w:val="18"/>
                <w:szCs w:val="18"/>
              </w:rPr>
            </w:pPr>
            <w:r w:rsidRPr="00977BF6">
              <w:rPr>
                <w:rFonts w:ascii="宋体" w:hAnsi="宋体" w:cs="宋体" w:hint="eastAsia"/>
                <w:color w:val="000000"/>
                <w:kern w:val="0"/>
                <w:sz w:val="18"/>
                <w:szCs w:val="18"/>
              </w:rPr>
              <w:t>长、宽、高、重量超过每项加收费率见右侧。</w:t>
            </w: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超任何一项</w:t>
            </w:r>
          </w:p>
        </w:tc>
        <w:tc>
          <w:tcPr>
            <w:tcW w:w="992"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超任何二项</w:t>
            </w: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超任何三项</w:t>
            </w:r>
          </w:p>
        </w:tc>
      </w:tr>
      <w:tr w:rsidR="001C31EB" w:rsidRPr="00473A85" w:rsidTr="00370E1C">
        <w:trPr>
          <w:trHeight w:val="196"/>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000000"/>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4M</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2.2M</w:t>
            </w:r>
          </w:p>
        </w:tc>
        <w:tc>
          <w:tcPr>
            <w:tcW w:w="709"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2.5M</w:t>
            </w:r>
          </w:p>
        </w:tc>
        <w:tc>
          <w:tcPr>
            <w:tcW w:w="675"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3T</w:t>
            </w:r>
          </w:p>
        </w:tc>
        <w:tc>
          <w:tcPr>
            <w:tcW w:w="1701" w:type="dxa"/>
            <w:vMerge/>
            <w:tcBorders>
              <w:top w:val="nil"/>
              <w:left w:val="nil"/>
              <w:bottom w:val="single" w:sz="8" w:space="0" w:color="auto"/>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10%</w:t>
            </w:r>
          </w:p>
        </w:tc>
        <w:tc>
          <w:tcPr>
            <w:tcW w:w="992"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30%</w:t>
            </w:r>
          </w:p>
        </w:tc>
      </w:tr>
      <w:tr w:rsidR="001C31EB" w:rsidRPr="00473A85" w:rsidTr="00370E1C">
        <w:trPr>
          <w:trHeight w:val="312"/>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000000"/>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4M</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2.2M</w:t>
            </w:r>
          </w:p>
        </w:tc>
        <w:tc>
          <w:tcPr>
            <w:tcW w:w="709"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2.5M</w:t>
            </w:r>
          </w:p>
        </w:tc>
        <w:tc>
          <w:tcPr>
            <w:tcW w:w="675"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5T</w:t>
            </w:r>
          </w:p>
        </w:tc>
        <w:tc>
          <w:tcPr>
            <w:tcW w:w="1701" w:type="dxa"/>
            <w:vMerge/>
            <w:tcBorders>
              <w:top w:val="nil"/>
              <w:left w:val="nil"/>
              <w:bottom w:val="single" w:sz="8" w:space="0" w:color="auto"/>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10%</w:t>
            </w:r>
          </w:p>
        </w:tc>
        <w:tc>
          <w:tcPr>
            <w:tcW w:w="992"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20%</w:t>
            </w: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40%</w:t>
            </w:r>
          </w:p>
        </w:tc>
      </w:tr>
      <w:tr w:rsidR="001C31EB" w:rsidRPr="00473A85" w:rsidTr="00370E1C">
        <w:trPr>
          <w:trHeight w:val="260"/>
        </w:trPr>
        <w:tc>
          <w:tcPr>
            <w:tcW w:w="610" w:type="dxa"/>
            <w:vMerge/>
            <w:tcBorders>
              <w:top w:val="nil"/>
              <w:left w:val="single" w:sz="8" w:space="0" w:color="auto"/>
              <w:bottom w:val="single" w:sz="8" w:space="0" w:color="auto"/>
              <w:right w:val="single" w:sz="8" w:space="0" w:color="auto"/>
            </w:tcBorders>
            <w:vAlign w:val="center"/>
            <w:hideMark/>
          </w:tcPr>
          <w:p w:rsidR="001C31EB" w:rsidRPr="00473A85" w:rsidRDefault="001C31EB" w:rsidP="00370E1C">
            <w:pPr>
              <w:widowControl/>
              <w:jc w:val="left"/>
              <w:rPr>
                <w:rFonts w:ascii="宋体" w:hAnsi="宋体" w:cs="宋体"/>
                <w:color w:val="000000"/>
                <w:kern w:val="0"/>
                <w:sz w:val="18"/>
                <w:szCs w:val="18"/>
              </w:rPr>
            </w:pPr>
          </w:p>
        </w:tc>
        <w:tc>
          <w:tcPr>
            <w:tcW w:w="1091" w:type="dxa"/>
            <w:vMerge/>
            <w:tcBorders>
              <w:top w:val="nil"/>
              <w:left w:val="single" w:sz="8" w:space="0" w:color="auto"/>
              <w:bottom w:val="single" w:sz="8" w:space="0" w:color="000000"/>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4M</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2.2M</w:t>
            </w:r>
          </w:p>
        </w:tc>
        <w:tc>
          <w:tcPr>
            <w:tcW w:w="709"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2.5M</w:t>
            </w:r>
          </w:p>
        </w:tc>
        <w:tc>
          <w:tcPr>
            <w:tcW w:w="675"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10T</w:t>
            </w:r>
          </w:p>
        </w:tc>
        <w:tc>
          <w:tcPr>
            <w:tcW w:w="1701" w:type="dxa"/>
            <w:vMerge/>
            <w:tcBorders>
              <w:top w:val="nil"/>
              <w:left w:val="nil"/>
              <w:bottom w:val="single" w:sz="8" w:space="0" w:color="auto"/>
              <w:right w:val="single" w:sz="8" w:space="0" w:color="auto"/>
            </w:tcBorders>
            <w:vAlign w:val="center"/>
            <w:hideMark/>
          </w:tcPr>
          <w:p w:rsidR="001C31EB" w:rsidRPr="00977BF6" w:rsidRDefault="001C31EB" w:rsidP="00370E1C">
            <w:pPr>
              <w:widowControl/>
              <w:jc w:val="left"/>
              <w:rPr>
                <w:rFonts w:ascii="宋体" w:hAnsi="宋体"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15%</w:t>
            </w:r>
          </w:p>
        </w:tc>
        <w:tc>
          <w:tcPr>
            <w:tcW w:w="992"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30%</w:t>
            </w:r>
          </w:p>
        </w:tc>
        <w:tc>
          <w:tcPr>
            <w:tcW w:w="1134" w:type="dxa"/>
            <w:tcBorders>
              <w:top w:val="nil"/>
              <w:left w:val="nil"/>
              <w:bottom w:val="single" w:sz="8" w:space="0" w:color="auto"/>
              <w:right w:val="single" w:sz="8" w:space="0" w:color="auto"/>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50%</w:t>
            </w:r>
          </w:p>
        </w:tc>
      </w:tr>
      <w:tr w:rsidR="001C31EB" w:rsidRPr="00473A85" w:rsidTr="00370E1C">
        <w:trPr>
          <w:trHeight w:val="350"/>
        </w:trPr>
        <w:tc>
          <w:tcPr>
            <w:tcW w:w="610" w:type="dxa"/>
            <w:tcBorders>
              <w:top w:val="nil"/>
              <w:left w:val="single" w:sz="8" w:space="0" w:color="auto"/>
              <w:bottom w:val="single" w:sz="8" w:space="0" w:color="auto"/>
              <w:right w:val="single" w:sz="8" w:space="0" w:color="auto"/>
            </w:tcBorders>
            <w:shd w:val="clear" w:color="auto" w:fill="auto"/>
            <w:noWrap/>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12</w:t>
            </w:r>
          </w:p>
        </w:tc>
        <w:tc>
          <w:tcPr>
            <w:tcW w:w="1091" w:type="dxa"/>
            <w:tcBorders>
              <w:top w:val="nil"/>
              <w:left w:val="nil"/>
              <w:bottom w:val="single" w:sz="8" w:space="0" w:color="auto"/>
              <w:right w:val="single" w:sz="8" w:space="0" w:color="auto"/>
            </w:tcBorders>
            <w:shd w:val="clear" w:color="auto" w:fill="auto"/>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加班费</w:t>
            </w:r>
          </w:p>
        </w:tc>
        <w:tc>
          <w:tcPr>
            <w:tcW w:w="3085" w:type="dxa"/>
            <w:gridSpan w:val="5"/>
            <w:tcBorders>
              <w:top w:val="single" w:sz="8" w:space="0" w:color="auto"/>
              <w:left w:val="nil"/>
              <w:bottom w:val="single" w:sz="8" w:space="0" w:color="auto"/>
              <w:right w:val="nil"/>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超出组委会、场馆规定布撤展时间</w:t>
            </w:r>
          </w:p>
        </w:tc>
        <w:tc>
          <w:tcPr>
            <w:tcW w:w="17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增收装卸总费用的50%</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rsidR="001C31EB" w:rsidRPr="00977BF6" w:rsidRDefault="001C31EB" w:rsidP="00370E1C">
            <w:pPr>
              <w:widowControl/>
              <w:jc w:val="left"/>
              <w:rPr>
                <w:rFonts w:ascii="宋体" w:hAnsi="宋体" w:cs="宋体"/>
                <w:color w:val="000000"/>
                <w:kern w:val="0"/>
                <w:sz w:val="18"/>
                <w:szCs w:val="18"/>
              </w:rPr>
            </w:pPr>
            <w:r w:rsidRPr="00977BF6">
              <w:rPr>
                <w:rFonts w:ascii="宋体" w:hAnsi="宋体" w:cs="宋体" w:hint="eastAsia"/>
                <w:color w:val="000000"/>
                <w:kern w:val="0"/>
                <w:sz w:val="18"/>
                <w:szCs w:val="18"/>
              </w:rPr>
              <w:t>提前预付500元定金，最终按实际费用多退少补</w:t>
            </w:r>
          </w:p>
        </w:tc>
      </w:tr>
      <w:tr w:rsidR="001C31EB" w:rsidRPr="00473A85" w:rsidTr="00370E1C">
        <w:trPr>
          <w:trHeight w:val="570"/>
        </w:trPr>
        <w:tc>
          <w:tcPr>
            <w:tcW w:w="610" w:type="dxa"/>
            <w:tcBorders>
              <w:top w:val="nil"/>
              <w:left w:val="single" w:sz="8" w:space="0" w:color="auto"/>
              <w:bottom w:val="single" w:sz="8" w:space="0" w:color="auto"/>
              <w:right w:val="single" w:sz="8" w:space="0" w:color="auto"/>
            </w:tcBorders>
            <w:shd w:val="clear" w:color="auto" w:fill="auto"/>
            <w:vAlign w:val="center"/>
            <w:hideMark/>
          </w:tcPr>
          <w:p w:rsidR="001C31EB" w:rsidRPr="00473A85" w:rsidRDefault="001C31EB" w:rsidP="00370E1C">
            <w:pPr>
              <w:widowControl/>
              <w:jc w:val="center"/>
              <w:rPr>
                <w:rFonts w:ascii="宋体" w:hAnsi="宋体" w:cs="宋体"/>
                <w:color w:val="000000"/>
                <w:kern w:val="0"/>
                <w:sz w:val="18"/>
                <w:szCs w:val="18"/>
              </w:rPr>
            </w:pPr>
            <w:r w:rsidRPr="00473A85">
              <w:rPr>
                <w:rFonts w:ascii="宋体" w:hAnsi="宋体" w:cs="宋体" w:hint="eastAsia"/>
                <w:color w:val="000000"/>
                <w:kern w:val="0"/>
                <w:sz w:val="18"/>
                <w:szCs w:val="18"/>
              </w:rPr>
              <w:t>13</w:t>
            </w:r>
          </w:p>
        </w:tc>
        <w:tc>
          <w:tcPr>
            <w:tcW w:w="1091" w:type="dxa"/>
            <w:tcBorders>
              <w:top w:val="nil"/>
              <w:left w:val="nil"/>
              <w:bottom w:val="single" w:sz="8" w:space="0" w:color="auto"/>
              <w:right w:val="single" w:sz="8" w:space="0" w:color="auto"/>
            </w:tcBorders>
            <w:shd w:val="clear" w:color="auto" w:fill="auto"/>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装卸保险费</w:t>
            </w:r>
          </w:p>
        </w:tc>
        <w:tc>
          <w:tcPr>
            <w:tcW w:w="3085" w:type="dxa"/>
            <w:gridSpan w:val="5"/>
            <w:tcBorders>
              <w:top w:val="single" w:sz="8" w:space="0" w:color="auto"/>
              <w:left w:val="nil"/>
              <w:bottom w:val="single" w:sz="8" w:space="0" w:color="auto"/>
              <w:right w:val="single" w:sz="8" w:space="0" w:color="auto"/>
            </w:tcBorders>
            <w:shd w:val="clear" w:color="auto" w:fill="auto"/>
            <w:vAlign w:val="center"/>
            <w:hideMark/>
          </w:tcPr>
          <w:p w:rsidR="001C31EB" w:rsidRPr="00977BF6" w:rsidRDefault="001C31EB" w:rsidP="00370E1C">
            <w:pPr>
              <w:widowControl/>
              <w:jc w:val="center"/>
              <w:rPr>
                <w:rFonts w:ascii="宋体" w:hAnsi="宋体" w:cs="宋体"/>
                <w:color w:val="000000"/>
                <w:kern w:val="0"/>
                <w:sz w:val="18"/>
                <w:szCs w:val="18"/>
              </w:rPr>
            </w:pPr>
            <w:r w:rsidRPr="00977BF6">
              <w:rPr>
                <w:rFonts w:ascii="宋体" w:hAnsi="宋体" w:cs="宋体" w:hint="eastAsia"/>
                <w:color w:val="000000"/>
                <w:kern w:val="0"/>
                <w:sz w:val="18"/>
                <w:szCs w:val="18"/>
              </w:rPr>
              <w:t>按投保总金额的5‰收取</w:t>
            </w:r>
          </w:p>
        </w:tc>
        <w:tc>
          <w:tcPr>
            <w:tcW w:w="4961" w:type="dxa"/>
            <w:gridSpan w:val="4"/>
            <w:tcBorders>
              <w:top w:val="single" w:sz="8" w:space="0" w:color="auto"/>
              <w:left w:val="nil"/>
              <w:bottom w:val="single" w:sz="8" w:space="0" w:color="auto"/>
              <w:right w:val="single" w:sz="8" w:space="0" w:color="000000"/>
            </w:tcBorders>
            <w:shd w:val="clear" w:color="auto" w:fill="auto"/>
            <w:vAlign w:val="center"/>
            <w:hideMark/>
          </w:tcPr>
          <w:p w:rsidR="001C31EB" w:rsidRPr="00977BF6" w:rsidRDefault="001C31EB" w:rsidP="00370E1C">
            <w:pPr>
              <w:widowControl/>
              <w:jc w:val="left"/>
              <w:rPr>
                <w:rFonts w:ascii="宋体" w:hAnsi="宋体" w:cs="宋体"/>
                <w:color w:val="000000"/>
                <w:kern w:val="0"/>
                <w:sz w:val="18"/>
                <w:szCs w:val="18"/>
              </w:rPr>
            </w:pPr>
            <w:r w:rsidRPr="00977BF6">
              <w:rPr>
                <w:rFonts w:ascii="宋体" w:hAnsi="宋体" w:cs="宋体" w:hint="eastAsia"/>
                <w:color w:val="000000"/>
                <w:kern w:val="0"/>
                <w:sz w:val="18"/>
                <w:szCs w:val="18"/>
              </w:rPr>
              <w:t>对未购买装卸保险的，在装卸过程中，由我司责任造成的损坏，我司最高赔偿额为不超过该件展品装卸费用的5倍。</w:t>
            </w:r>
          </w:p>
        </w:tc>
      </w:tr>
    </w:tbl>
    <w:p w:rsidR="001C31EB" w:rsidRPr="00585673" w:rsidRDefault="001C31EB" w:rsidP="001C31EB">
      <w:pPr>
        <w:numPr>
          <w:ilvl w:val="0"/>
          <w:numId w:val="21"/>
        </w:numPr>
        <w:spacing w:line="400" w:lineRule="exact"/>
        <w:rPr>
          <w:rFonts w:ascii="宋体" w:hAnsi="宋体"/>
          <w:b/>
          <w:sz w:val="24"/>
        </w:rPr>
      </w:pPr>
      <w:r w:rsidRPr="00585673">
        <w:rPr>
          <w:rFonts w:ascii="宋体" w:hAnsi="宋体" w:hint="eastAsia"/>
          <w:b/>
          <w:sz w:val="24"/>
        </w:rPr>
        <w:t>付费方式</w:t>
      </w:r>
    </w:p>
    <w:p w:rsidR="001C31EB" w:rsidRDefault="001C31EB" w:rsidP="001C31EB">
      <w:pPr>
        <w:spacing w:line="400" w:lineRule="exact"/>
        <w:ind w:leftChars="38" w:left="80" w:firstLineChars="200" w:firstLine="480"/>
        <w:rPr>
          <w:rFonts w:hint="eastAsia"/>
          <w:sz w:val="24"/>
        </w:rPr>
      </w:pPr>
      <w:r w:rsidRPr="00585673">
        <w:rPr>
          <w:rFonts w:hint="eastAsia"/>
          <w:sz w:val="24"/>
        </w:rPr>
        <w:t>请参展商</w:t>
      </w:r>
      <w:r w:rsidRPr="00CC3EF6">
        <w:rPr>
          <w:rFonts w:hint="eastAsia"/>
          <w:sz w:val="24"/>
        </w:rPr>
        <w:t>以现金、微信、支付宝、银行转账</w:t>
      </w:r>
      <w:r>
        <w:rPr>
          <w:rFonts w:hint="eastAsia"/>
          <w:sz w:val="24"/>
        </w:rPr>
        <w:t>等</w:t>
      </w:r>
      <w:r w:rsidRPr="00585673">
        <w:rPr>
          <w:rFonts w:hint="eastAsia"/>
          <w:sz w:val="24"/>
        </w:rPr>
        <w:t>方式支付</w:t>
      </w:r>
      <w:r>
        <w:rPr>
          <w:rFonts w:hint="eastAsia"/>
          <w:sz w:val="24"/>
        </w:rPr>
        <w:t>纵连展会物流（青岛）有限公司</w:t>
      </w:r>
      <w:r w:rsidRPr="0054202A">
        <w:rPr>
          <w:rFonts w:hint="eastAsia"/>
          <w:sz w:val="24"/>
        </w:rPr>
        <w:t>有关费用。所有展品运费须在展览会撤展前结清费用，否</w:t>
      </w:r>
      <w:r w:rsidRPr="00585673">
        <w:rPr>
          <w:rFonts w:hint="eastAsia"/>
          <w:sz w:val="24"/>
        </w:rPr>
        <w:t>则不予办理出馆手续，由此产生的一切额外费用由参展商自行承担。</w:t>
      </w:r>
    </w:p>
    <w:p w:rsidR="001C31EB" w:rsidRPr="007C701F" w:rsidRDefault="001C31EB" w:rsidP="001C31EB">
      <w:pPr>
        <w:spacing w:line="400" w:lineRule="exact"/>
        <w:rPr>
          <w:sz w:val="24"/>
        </w:rPr>
      </w:pPr>
      <w:r>
        <w:rPr>
          <w:rFonts w:hint="eastAsia"/>
          <w:sz w:val="24"/>
        </w:rPr>
        <w:t>四、</w:t>
      </w:r>
      <w:r>
        <w:rPr>
          <w:rFonts w:ascii="宋体" w:hAnsi="宋体" w:hint="eastAsia"/>
          <w:b/>
          <w:sz w:val="24"/>
        </w:rPr>
        <w:t>服务备注</w:t>
      </w:r>
    </w:p>
    <w:p w:rsidR="001C31EB" w:rsidRPr="00B30024" w:rsidRDefault="001C31EB" w:rsidP="001C31EB">
      <w:pPr>
        <w:spacing w:line="400" w:lineRule="exact"/>
        <w:ind w:leftChars="57" w:left="480" w:hangingChars="150" w:hanging="360"/>
        <w:rPr>
          <w:rFonts w:ascii="宋体" w:hAnsi="宋体"/>
          <w:sz w:val="24"/>
        </w:rPr>
      </w:pPr>
      <w:r>
        <w:rPr>
          <w:rFonts w:ascii="宋体" w:hAnsi="宋体" w:hint="eastAsia"/>
          <w:sz w:val="24"/>
        </w:rPr>
        <w:t>1、</w:t>
      </w:r>
      <w:r w:rsidRPr="00B30024">
        <w:rPr>
          <w:rFonts w:ascii="宋体" w:hAnsi="宋体"/>
          <w:sz w:val="24"/>
        </w:rPr>
        <w:t>凭借参展商或其指定代理的书面授权，</w:t>
      </w:r>
      <w:r>
        <w:rPr>
          <w:rFonts w:ascii="宋体" w:hAnsi="宋体" w:hint="eastAsia"/>
          <w:sz w:val="24"/>
        </w:rPr>
        <w:t>纵连展会物流（青岛）有限公司</w:t>
      </w:r>
      <w:r w:rsidRPr="00B30024">
        <w:rPr>
          <w:rFonts w:ascii="宋体" w:hAnsi="宋体"/>
          <w:sz w:val="24"/>
        </w:rPr>
        <w:t>将代表参展商完成展品</w:t>
      </w:r>
      <w:r w:rsidRPr="00B30024">
        <w:rPr>
          <w:rFonts w:ascii="宋体" w:hAnsi="宋体" w:hint="eastAsia"/>
          <w:sz w:val="24"/>
        </w:rPr>
        <w:t>的现场操作(包括装、卸、开、装箱及吊装</w:t>
      </w:r>
      <w:r w:rsidRPr="00B30024">
        <w:rPr>
          <w:rFonts w:ascii="宋体" w:hAnsi="宋体"/>
          <w:sz w:val="24"/>
        </w:rPr>
        <w:t>和交付等工作</w:t>
      </w:r>
      <w:r w:rsidRPr="00B30024">
        <w:rPr>
          <w:rFonts w:ascii="宋体" w:hAnsi="宋体" w:hint="eastAsia"/>
          <w:sz w:val="24"/>
        </w:rPr>
        <w:t>)</w:t>
      </w:r>
      <w:r w:rsidRPr="00B30024">
        <w:rPr>
          <w:rFonts w:ascii="宋体" w:hAnsi="宋体"/>
          <w:sz w:val="24"/>
        </w:rPr>
        <w:t>。参展商代表需于布展及撤展期间到现场指导</w:t>
      </w:r>
      <w:r w:rsidRPr="00B30024">
        <w:rPr>
          <w:rFonts w:ascii="宋体" w:hAnsi="宋体" w:hint="eastAsia"/>
          <w:sz w:val="24"/>
        </w:rPr>
        <w:t>、监督</w:t>
      </w:r>
      <w:r w:rsidRPr="00B30024">
        <w:rPr>
          <w:rFonts w:ascii="宋体" w:hAnsi="宋体"/>
          <w:sz w:val="24"/>
        </w:rPr>
        <w:t>展品</w:t>
      </w:r>
      <w:r w:rsidRPr="00B30024">
        <w:rPr>
          <w:rFonts w:ascii="宋体" w:hAnsi="宋体" w:hint="eastAsia"/>
          <w:sz w:val="24"/>
        </w:rPr>
        <w:t>装、卸、</w:t>
      </w:r>
      <w:r w:rsidRPr="00B30024">
        <w:rPr>
          <w:rFonts w:ascii="宋体" w:hAnsi="宋体"/>
          <w:sz w:val="24"/>
        </w:rPr>
        <w:t>就位、拆箱、</w:t>
      </w:r>
      <w:r w:rsidRPr="00B30024">
        <w:rPr>
          <w:rFonts w:ascii="宋体" w:hAnsi="宋体" w:hint="eastAsia"/>
          <w:sz w:val="24"/>
        </w:rPr>
        <w:t>开箱、吊装、</w:t>
      </w:r>
      <w:r w:rsidRPr="00B30024">
        <w:rPr>
          <w:rFonts w:ascii="宋体" w:hAnsi="宋体"/>
          <w:sz w:val="24"/>
        </w:rPr>
        <w:t>再包装</w:t>
      </w:r>
      <w:r w:rsidRPr="00B30024">
        <w:rPr>
          <w:rFonts w:ascii="宋体" w:hAnsi="宋体" w:hint="eastAsia"/>
          <w:sz w:val="24"/>
        </w:rPr>
        <w:t>等</w:t>
      </w:r>
      <w:r w:rsidRPr="00B30024">
        <w:rPr>
          <w:rFonts w:ascii="宋体" w:hAnsi="宋体"/>
          <w:sz w:val="24"/>
        </w:rPr>
        <w:t>操作。如因参展商没有提供明确指示或未及时到达现场，而造成延误或额外费用，</w:t>
      </w:r>
      <w:r>
        <w:rPr>
          <w:rFonts w:ascii="宋体" w:hAnsi="宋体" w:hint="eastAsia"/>
          <w:sz w:val="24"/>
        </w:rPr>
        <w:t>纵连展会物流（青岛）有限公司</w:t>
      </w:r>
      <w:r w:rsidRPr="00B30024">
        <w:rPr>
          <w:rFonts w:ascii="宋体" w:hAnsi="宋体"/>
          <w:sz w:val="24"/>
        </w:rPr>
        <w:t>将不负任何责任。</w:t>
      </w:r>
    </w:p>
    <w:p w:rsidR="001C31EB" w:rsidRPr="003512FC" w:rsidRDefault="001C31EB" w:rsidP="001C31EB">
      <w:pPr>
        <w:spacing w:line="400" w:lineRule="exact"/>
        <w:ind w:leftChars="45" w:left="454" w:hangingChars="150" w:hanging="360"/>
        <w:rPr>
          <w:rFonts w:ascii="宋体" w:hAnsi="宋体" w:hint="eastAsia"/>
          <w:sz w:val="24"/>
        </w:rPr>
      </w:pPr>
      <w:r w:rsidRPr="00B30024">
        <w:rPr>
          <w:rFonts w:ascii="宋体" w:hAnsi="宋体" w:hint="eastAsia"/>
          <w:sz w:val="24"/>
        </w:rPr>
        <w:t>2、</w:t>
      </w:r>
      <w:r w:rsidRPr="00B30024">
        <w:rPr>
          <w:rFonts w:ascii="宋体" w:hAnsi="宋体"/>
          <w:sz w:val="24"/>
        </w:rPr>
        <w:t>在布展及撤展期间，所有现场工作须由</w:t>
      </w:r>
      <w:r w:rsidRPr="00B30024">
        <w:rPr>
          <w:rFonts w:ascii="宋体" w:hAnsi="宋体" w:hint="eastAsia"/>
          <w:sz w:val="24"/>
        </w:rPr>
        <w:t>主场物流代理商</w:t>
      </w:r>
      <w:r w:rsidRPr="00B30024">
        <w:rPr>
          <w:rFonts w:ascii="宋体" w:hAnsi="宋体"/>
          <w:sz w:val="24"/>
        </w:rPr>
        <w:t>现场人员操作。如果因参展商代表擅自行动，造成的后果或损失，</w:t>
      </w:r>
      <w:r w:rsidRPr="00B30024">
        <w:rPr>
          <w:rFonts w:ascii="宋体" w:hAnsi="宋体" w:hint="eastAsia"/>
          <w:sz w:val="24"/>
        </w:rPr>
        <w:t>主场物流代理商</w:t>
      </w:r>
      <w:r w:rsidRPr="00B30024">
        <w:rPr>
          <w:rFonts w:ascii="宋体" w:hAnsi="宋体"/>
          <w:sz w:val="24"/>
        </w:rPr>
        <w:t>将不负任何责任。</w:t>
      </w:r>
    </w:p>
    <w:p w:rsidR="001C31EB" w:rsidRPr="003512FC" w:rsidRDefault="001C31EB" w:rsidP="001C31EB">
      <w:pPr>
        <w:spacing w:line="400" w:lineRule="exact"/>
        <w:ind w:leftChars="45" w:left="454" w:hangingChars="150" w:hanging="360"/>
        <w:rPr>
          <w:rFonts w:ascii="宋体" w:hAnsi="宋体"/>
          <w:sz w:val="24"/>
        </w:rPr>
      </w:pPr>
      <w:r>
        <w:rPr>
          <w:rFonts w:ascii="宋体" w:hAnsi="宋体" w:hint="eastAsia"/>
          <w:sz w:val="24"/>
        </w:rPr>
        <w:t>3</w:t>
      </w:r>
      <w:r w:rsidRPr="003512FC">
        <w:rPr>
          <w:rFonts w:ascii="宋体" w:hAnsi="宋体" w:hint="eastAsia"/>
          <w:sz w:val="24"/>
        </w:rPr>
        <w:t>、根据国家财政部和国家税务总局2013年5月24日发布的《关于在全国开展交通运输业和部分现代服务业营业税改征增值税试点税收政策的通知》（即《财税[2013]37号》）的规定，营改增试点将推广至全国范围的国际货运代理/物流业和部分现代服务业，现有已实行改增的地区，原规定将自新规定执行之日起废止。从2013年8月1日起，我司所提供的所有服务将按6%税率征收增值税。</w:t>
      </w:r>
    </w:p>
    <w:p w:rsidR="001C31EB" w:rsidRPr="003512FC" w:rsidRDefault="001C31EB" w:rsidP="001C31EB">
      <w:pPr>
        <w:spacing w:line="400" w:lineRule="exact"/>
        <w:ind w:leftChars="45" w:left="454" w:hangingChars="150" w:hanging="360"/>
        <w:rPr>
          <w:rFonts w:ascii="宋体" w:hAnsi="宋体"/>
          <w:sz w:val="24"/>
        </w:rPr>
      </w:pPr>
      <w:r>
        <w:rPr>
          <w:rFonts w:ascii="宋体" w:hAnsi="宋体" w:hint="eastAsia"/>
          <w:sz w:val="24"/>
        </w:rPr>
        <w:t>4</w:t>
      </w:r>
      <w:r w:rsidRPr="003512FC">
        <w:rPr>
          <w:rFonts w:ascii="宋体" w:hAnsi="宋体" w:hint="eastAsia"/>
          <w:sz w:val="24"/>
        </w:rPr>
        <w:t>、我公司所有服务费中不包含保险费，为维护展商的权益，</w:t>
      </w:r>
      <w:r>
        <w:rPr>
          <w:rFonts w:ascii="宋体" w:hAnsi="宋体" w:hint="eastAsia"/>
          <w:sz w:val="24"/>
        </w:rPr>
        <w:t>纵连展会物流（青岛）有限公司</w:t>
      </w:r>
      <w:r w:rsidRPr="003512FC">
        <w:rPr>
          <w:rFonts w:ascii="宋体" w:hAnsi="宋体" w:hint="eastAsia"/>
          <w:sz w:val="24"/>
        </w:rPr>
        <w:t>提醒参展商购买全程保险（装卸保险、运输保险等），请参展商备好保险合同或其他副</w:t>
      </w:r>
      <w:r w:rsidRPr="003512FC">
        <w:rPr>
          <w:rFonts w:ascii="宋体" w:hAnsi="宋体" w:hint="eastAsia"/>
          <w:sz w:val="24"/>
        </w:rPr>
        <w:lastRenderedPageBreak/>
        <w:t>本，以备可能在展览现场出现残损时申报保险之用。展品如有损坏,</w:t>
      </w:r>
      <w:r>
        <w:rPr>
          <w:rFonts w:ascii="宋体" w:hAnsi="宋体" w:hint="eastAsia"/>
          <w:sz w:val="24"/>
        </w:rPr>
        <w:t>纵连展会物流（青岛）有限公司</w:t>
      </w:r>
      <w:r w:rsidRPr="003512FC">
        <w:rPr>
          <w:rFonts w:ascii="宋体" w:hAnsi="宋体" w:hint="eastAsia"/>
          <w:sz w:val="24"/>
        </w:rPr>
        <w:t>负责提供商务记录，并协助理赔事宜。若参展单位未购买装卸保险，展品在装卸过程中由</w:t>
      </w:r>
      <w:r>
        <w:rPr>
          <w:rFonts w:ascii="宋体" w:hAnsi="宋体" w:hint="eastAsia"/>
          <w:sz w:val="24"/>
        </w:rPr>
        <w:t>纵连展会物流（青岛）有限公司</w:t>
      </w:r>
      <w:r w:rsidRPr="003512FC">
        <w:rPr>
          <w:rFonts w:ascii="宋体" w:hAnsi="宋体" w:hint="eastAsia"/>
          <w:sz w:val="24"/>
        </w:rPr>
        <w:t>责任造成损坏，</w:t>
      </w:r>
      <w:r>
        <w:rPr>
          <w:rFonts w:ascii="宋体" w:hAnsi="宋体" w:hint="eastAsia"/>
          <w:sz w:val="24"/>
        </w:rPr>
        <w:t>纵连展会物流（青岛）有限公司</w:t>
      </w:r>
      <w:r w:rsidRPr="003512FC">
        <w:rPr>
          <w:rFonts w:ascii="宋体" w:hAnsi="宋体" w:hint="eastAsia"/>
          <w:sz w:val="24"/>
        </w:rPr>
        <w:t>与参展商协商进行赔偿（最高赔偿额为不超过该件展品装卸费的5倍）。</w:t>
      </w:r>
      <w:r>
        <w:rPr>
          <w:rFonts w:ascii="宋体" w:hAnsi="宋体" w:hint="eastAsia"/>
          <w:sz w:val="24"/>
        </w:rPr>
        <w:t>纵连展会物流（青岛）有限公司</w:t>
      </w:r>
      <w:r w:rsidRPr="003512FC">
        <w:rPr>
          <w:rFonts w:ascii="宋体" w:hAnsi="宋体" w:hint="eastAsia"/>
          <w:sz w:val="24"/>
        </w:rPr>
        <w:t>可为参展单位代办保险，但保险费用由参展商自理。保险费收取标准：按投保总金额的5‰收取。</w:t>
      </w:r>
    </w:p>
    <w:p w:rsidR="001C31EB" w:rsidRDefault="001C31EB" w:rsidP="001C31EB">
      <w:pPr>
        <w:spacing w:line="400" w:lineRule="exact"/>
        <w:rPr>
          <w:rFonts w:ascii="宋体" w:hAnsi="宋体"/>
          <w:b/>
          <w:sz w:val="24"/>
        </w:rPr>
      </w:pPr>
      <w:r w:rsidRPr="003512FC">
        <w:rPr>
          <w:rFonts w:ascii="宋体" w:hAnsi="宋体" w:hint="eastAsia"/>
          <w:b/>
          <w:sz w:val="24"/>
        </w:rPr>
        <w:t>五、展会需办理《货车</w:t>
      </w:r>
      <w:r>
        <w:rPr>
          <w:rFonts w:ascii="宋体" w:hAnsi="宋体" w:hint="eastAsia"/>
          <w:b/>
          <w:sz w:val="24"/>
        </w:rPr>
        <w:t>进馆卸货</w:t>
      </w:r>
      <w:r w:rsidRPr="003512FC">
        <w:rPr>
          <w:rFonts w:ascii="宋体" w:hAnsi="宋体" w:hint="eastAsia"/>
          <w:b/>
          <w:sz w:val="24"/>
        </w:rPr>
        <w:t>证》，</w:t>
      </w:r>
      <w:r w:rsidRPr="003512FC">
        <w:rPr>
          <w:rFonts w:ascii="宋体" w:hAnsi="宋体" w:hint="eastAsia"/>
          <w:b/>
          <w:sz w:val="24"/>
          <w:szCs w:val="20"/>
        </w:rPr>
        <w:t>车辆办退证流程如下，其他</w:t>
      </w:r>
      <w:r w:rsidRPr="003512FC">
        <w:rPr>
          <w:rFonts w:ascii="宋体" w:hAnsi="宋体" w:hint="eastAsia"/>
          <w:b/>
          <w:sz w:val="24"/>
        </w:rPr>
        <w:t>详见《交通组织方案》。</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1</w:t>
      </w:r>
      <w:r>
        <w:rPr>
          <w:rFonts w:ascii="宋体" w:hAnsi="宋体" w:hint="eastAsia"/>
          <w:sz w:val="24"/>
        </w:rPr>
        <w:t>、</w:t>
      </w:r>
      <w:r w:rsidRPr="00493351">
        <w:rPr>
          <w:rFonts w:ascii="宋体" w:hAnsi="宋体" w:hint="eastAsia"/>
          <w:sz w:val="24"/>
        </w:rPr>
        <w:t>办证地点：</w:t>
      </w:r>
      <w:r>
        <w:rPr>
          <w:rFonts w:ascii="宋体" w:hAnsi="宋体" w:hint="eastAsia"/>
          <w:sz w:val="24"/>
        </w:rPr>
        <w:t>东1门（青草河南路与世博城中路交叉路口）</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2</w:t>
      </w:r>
      <w:r>
        <w:rPr>
          <w:rFonts w:ascii="宋体" w:hAnsi="宋体" w:hint="eastAsia"/>
          <w:sz w:val="24"/>
        </w:rPr>
        <w:t>、</w:t>
      </w:r>
      <w:r w:rsidRPr="00493351">
        <w:rPr>
          <w:rFonts w:ascii="宋体" w:hAnsi="宋体" w:hint="eastAsia"/>
          <w:sz w:val="24"/>
        </w:rPr>
        <w:t>办证须知：车辆到达临时停车区排队等候、办证时需要证件，（车辆行驶证、驾驶证、参展商证或展位证）货车到达现场。</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3</w:t>
      </w:r>
      <w:r>
        <w:rPr>
          <w:rFonts w:ascii="宋体" w:hAnsi="宋体" w:hint="eastAsia"/>
          <w:sz w:val="24"/>
        </w:rPr>
        <w:t>、</w:t>
      </w:r>
      <w:r w:rsidRPr="00493351">
        <w:rPr>
          <w:rFonts w:ascii="宋体" w:hAnsi="宋体" w:hint="eastAsia"/>
          <w:sz w:val="24"/>
        </w:rPr>
        <w:t>证件名称：《货车进馆</w:t>
      </w:r>
      <w:r>
        <w:rPr>
          <w:rFonts w:ascii="宋体" w:hAnsi="宋体" w:hint="eastAsia"/>
          <w:sz w:val="24"/>
        </w:rPr>
        <w:t>卸货</w:t>
      </w:r>
      <w:r w:rsidRPr="00493351">
        <w:rPr>
          <w:rFonts w:ascii="宋体" w:hAnsi="宋体" w:hint="eastAsia"/>
          <w:sz w:val="24"/>
        </w:rPr>
        <w:t>证》。</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4</w:t>
      </w:r>
      <w:r>
        <w:rPr>
          <w:rFonts w:ascii="宋体" w:hAnsi="宋体" w:hint="eastAsia"/>
          <w:sz w:val="24"/>
        </w:rPr>
        <w:t>、</w:t>
      </w:r>
      <w:r w:rsidRPr="00493351">
        <w:rPr>
          <w:rFonts w:ascii="宋体" w:hAnsi="宋体" w:hint="eastAsia"/>
          <w:sz w:val="24"/>
        </w:rPr>
        <w:t>办证要求：货运车辆办理《货车进馆证》需</w:t>
      </w:r>
      <w:r>
        <w:rPr>
          <w:rFonts w:ascii="宋体" w:hAnsi="宋体" w:hint="eastAsia"/>
          <w:sz w:val="24"/>
        </w:rPr>
        <w:t>交</w:t>
      </w:r>
      <w:r w:rsidRPr="00493351">
        <w:rPr>
          <w:rFonts w:ascii="宋体" w:hAnsi="宋体" w:hint="eastAsia"/>
          <w:sz w:val="24"/>
        </w:rPr>
        <w:t>纳车辆秩序维护费</w:t>
      </w:r>
      <w:r>
        <w:rPr>
          <w:rFonts w:ascii="宋体" w:hAnsi="宋体" w:hint="eastAsia"/>
          <w:sz w:val="24"/>
        </w:rPr>
        <w:t>：</w:t>
      </w:r>
      <w:r>
        <w:rPr>
          <w:rFonts w:ascii="宋体" w:hAnsi="宋体"/>
          <w:sz w:val="24"/>
          <w:u w:val="single"/>
        </w:rPr>
        <w:t>50</w:t>
      </w:r>
      <w:r w:rsidRPr="00493351">
        <w:rPr>
          <w:rFonts w:ascii="宋体" w:hAnsi="宋体" w:hint="eastAsia"/>
          <w:sz w:val="24"/>
        </w:rPr>
        <w:t>元/车/次、押金</w:t>
      </w:r>
      <w:r>
        <w:rPr>
          <w:rFonts w:ascii="宋体" w:hAnsi="宋体"/>
          <w:sz w:val="24"/>
          <w:u w:val="single"/>
        </w:rPr>
        <w:t>300</w:t>
      </w:r>
      <w:r w:rsidRPr="00493351">
        <w:rPr>
          <w:rFonts w:ascii="宋体" w:hAnsi="宋体" w:hint="eastAsia"/>
          <w:sz w:val="24"/>
        </w:rPr>
        <w:t>元</w:t>
      </w:r>
      <w:r w:rsidRPr="00493351">
        <w:rPr>
          <w:rFonts w:ascii="宋体" w:hAnsi="宋体"/>
          <w:sz w:val="24"/>
        </w:rPr>
        <w:t>/</w:t>
      </w:r>
      <w:r w:rsidRPr="00493351">
        <w:rPr>
          <w:rFonts w:ascii="宋体" w:hAnsi="宋体" w:hint="eastAsia"/>
          <w:sz w:val="24"/>
        </w:rPr>
        <w:t>车</w:t>
      </w:r>
      <w:r w:rsidRPr="00493351">
        <w:rPr>
          <w:rFonts w:ascii="宋体" w:hAnsi="宋体"/>
          <w:sz w:val="24"/>
        </w:rPr>
        <w:t>/</w:t>
      </w:r>
      <w:r w:rsidRPr="00493351">
        <w:rPr>
          <w:rFonts w:ascii="宋体" w:hAnsi="宋体" w:hint="eastAsia"/>
          <w:sz w:val="24"/>
        </w:rPr>
        <w:t>次，从车辆办证登记时间起，至三证</w:t>
      </w:r>
      <w:r w:rsidRPr="00493351">
        <w:rPr>
          <w:rFonts w:ascii="宋体" w:hAnsi="宋体"/>
          <w:sz w:val="24"/>
        </w:rPr>
        <w:t>(</w:t>
      </w:r>
      <w:r w:rsidRPr="00493351">
        <w:rPr>
          <w:rFonts w:ascii="宋体" w:hAnsi="宋体" w:hint="eastAsia"/>
          <w:sz w:val="24"/>
        </w:rPr>
        <w:t>车辆、车证、收款凭条）到退证</w:t>
      </w:r>
      <w:r>
        <w:rPr>
          <w:rFonts w:ascii="宋体" w:hAnsi="宋体" w:hint="eastAsia"/>
          <w:sz w:val="24"/>
        </w:rPr>
        <w:t>处</w:t>
      </w:r>
      <w:r w:rsidRPr="00493351">
        <w:rPr>
          <w:rFonts w:ascii="宋体" w:hAnsi="宋体" w:hint="eastAsia"/>
          <w:sz w:val="24"/>
        </w:rPr>
        <w:t>退证时间止（备注：车辆必须随证到退证</w:t>
      </w:r>
      <w:r>
        <w:rPr>
          <w:rFonts w:ascii="宋体" w:hAnsi="宋体" w:hint="eastAsia"/>
          <w:sz w:val="24"/>
        </w:rPr>
        <w:t>处</w:t>
      </w:r>
      <w:r w:rsidRPr="00493351">
        <w:rPr>
          <w:rFonts w:ascii="宋体" w:hAnsi="宋体" w:hint="eastAsia"/>
          <w:sz w:val="24"/>
        </w:rPr>
        <w:t>），每车享有</w:t>
      </w:r>
      <w:r>
        <w:rPr>
          <w:rFonts w:ascii="宋体" w:hAnsi="宋体"/>
          <w:sz w:val="24"/>
          <w:u w:val="single"/>
        </w:rPr>
        <w:t>120</w:t>
      </w:r>
      <w:r w:rsidRPr="00493351">
        <w:rPr>
          <w:rFonts w:ascii="宋体" w:hAnsi="宋体" w:hint="eastAsia"/>
          <w:sz w:val="24"/>
        </w:rPr>
        <w:t>分钟的免费卸货时间，若超过</w:t>
      </w:r>
      <w:r>
        <w:rPr>
          <w:rFonts w:ascii="宋体" w:hAnsi="宋体"/>
          <w:sz w:val="24"/>
          <w:u w:val="single"/>
        </w:rPr>
        <w:t>120</w:t>
      </w:r>
      <w:r w:rsidRPr="00493351">
        <w:rPr>
          <w:rFonts w:ascii="宋体" w:hAnsi="宋体" w:hint="eastAsia"/>
          <w:sz w:val="24"/>
        </w:rPr>
        <w:t>分钟每车按</w:t>
      </w:r>
      <w:r>
        <w:rPr>
          <w:rFonts w:ascii="宋体" w:hAnsi="宋体"/>
          <w:sz w:val="24"/>
          <w:u w:val="single"/>
        </w:rPr>
        <w:t>50</w:t>
      </w:r>
      <w:r w:rsidRPr="00493351">
        <w:rPr>
          <w:rFonts w:ascii="宋体" w:hAnsi="宋体" w:hint="eastAsia"/>
          <w:sz w:val="24"/>
        </w:rPr>
        <w:t>元/</w:t>
      </w:r>
      <w:r>
        <w:rPr>
          <w:rFonts w:ascii="宋体" w:hAnsi="宋体"/>
          <w:sz w:val="24"/>
          <w:u w:val="single"/>
        </w:rPr>
        <w:t>60</w:t>
      </w:r>
      <w:r w:rsidRPr="00493351">
        <w:rPr>
          <w:rFonts w:ascii="宋体" w:hAnsi="宋体" w:hint="eastAsia"/>
          <w:sz w:val="24"/>
        </w:rPr>
        <w:t>分钟缴纳超时</w:t>
      </w:r>
      <w:r>
        <w:rPr>
          <w:rFonts w:ascii="宋体" w:hAnsi="宋体" w:hint="eastAsia"/>
          <w:sz w:val="24"/>
        </w:rPr>
        <w:t>违约金</w:t>
      </w:r>
      <w:r w:rsidRPr="00493351">
        <w:rPr>
          <w:rFonts w:ascii="宋体" w:hAnsi="宋体" w:hint="eastAsia"/>
          <w:sz w:val="24"/>
        </w:rPr>
        <w:t>，费用从</w:t>
      </w:r>
      <w:r>
        <w:rPr>
          <w:rFonts w:ascii="宋体" w:hAnsi="宋体" w:hint="eastAsia"/>
          <w:sz w:val="24"/>
        </w:rPr>
        <w:t>交纳的</w:t>
      </w:r>
      <w:r w:rsidRPr="00493351">
        <w:rPr>
          <w:rFonts w:ascii="宋体" w:hAnsi="宋体" w:hint="eastAsia"/>
          <w:sz w:val="24"/>
        </w:rPr>
        <w:t>押金中扣除，不足</w:t>
      </w:r>
      <w:r>
        <w:rPr>
          <w:rFonts w:ascii="宋体" w:hAnsi="宋体"/>
          <w:sz w:val="24"/>
          <w:u w:val="single"/>
        </w:rPr>
        <w:t>60</w:t>
      </w:r>
      <w:r w:rsidRPr="00493351">
        <w:rPr>
          <w:rFonts w:ascii="宋体" w:hAnsi="宋体" w:hint="eastAsia"/>
          <w:sz w:val="24"/>
        </w:rPr>
        <w:t>分钟按</w:t>
      </w:r>
      <w:r>
        <w:rPr>
          <w:rFonts w:ascii="宋体" w:hAnsi="宋体"/>
          <w:sz w:val="24"/>
          <w:u w:val="single"/>
        </w:rPr>
        <w:t>60</w:t>
      </w:r>
      <w:r w:rsidRPr="00493351">
        <w:rPr>
          <w:rFonts w:ascii="宋体" w:hAnsi="宋体" w:hint="eastAsia"/>
          <w:sz w:val="24"/>
        </w:rPr>
        <w:t>分钟计。提示：此证严禁转借、转让，确保一车一证。</w:t>
      </w:r>
      <w:r w:rsidRPr="00493351">
        <w:rPr>
          <w:rFonts w:ascii="宋体" w:hAnsi="宋体"/>
          <w:sz w:val="24"/>
        </w:rPr>
        <w:t xml:space="preserve"> </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5</w:t>
      </w:r>
      <w:r>
        <w:rPr>
          <w:rFonts w:ascii="宋体" w:hAnsi="宋体" w:hint="eastAsia"/>
          <w:sz w:val="24"/>
        </w:rPr>
        <w:t>、</w:t>
      </w:r>
      <w:r w:rsidRPr="00493351">
        <w:rPr>
          <w:rFonts w:ascii="宋体" w:hAnsi="宋体" w:hint="eastAsia"/>
          <w:sz w:val="24"/>
        </w:rPr>
        <w:t>退证地点：</w:t>
      </w:r>
      <w:r>
        <w:rPr>
          <w:rFonts w:ascii="宋体" w:hAnsi="宋体" w:hint="eastAsia"/>
          <w:sz w:val="24"/>
        </w:rPr>
        <w:t>北1门、西1门</w:t>
      </w:r>
    </w:p>
    <w:p w:rsidR="001C31EB" w:rsidRPr="00493351" w:rsidRDefault="001C31EB" w:rsidP="001C31EB">
      <w:pPr>
        <w:spacing w:line="400" w:lineRule="exact"/>
        <w:ind w:leftChars="114" w:left="599" w:hangingChars="150" w:hanging="360"/>
        <w:rPr>
          <w:rFonts w:ascii="宋体" w:hAnsi="宋体"/>
          <w:sz w:val="24"/>
        </w:rPr>
      </w:pPr>
      <w:r w:rsidRPr="00493351">
        <w:rPr>
          <w:rFonts w:ascii="宋体" w:hAnsi="宋体" w:hint="eastAsia"/>
          <w:sz w:val="24"/>
        </w:rPr>
        <w:t>6</w:t>
      </w:r>
      <w:r>
        <w:rPr>
          <w:rFonts w:ascii="宋体" w:hAnsi="宋体" w:hint="eastAsia"/>
          <w:sz w:val="24"/>
        </w:rPr>
        <w:t>、退</w:t>
      </w:r>
      <w:r w:rsidRPr="00493351">
        <w:rPr>
          <w:rFonts w:ascii="宋体" w:hAnsi="宋体" w:hint="eastAsia"/>
          <w:sz w:val="24"/>
        </w:rPr>
        <w:t>证须知：货车进馆证、押金收据（收款凭条）及卸货完毕的车辆，所有车辆均由</w:t>
      </w:r>
      <w:r>
        <w:rPr>
          <w:rFonts w:ascii="宋体" w:hAnsi="宋体" w:hint="eastAsia"/>
          <w:sz w:val="24"/>
        </w:rPr>
        <w:t>北1门、西1门</w:t>
      </w:r>
      <w:r w:rsidRPr="00493351">
        <w:rPr>
          <w:rFonts w:ascii="宋体" w:hAnsi="宋体" w:hint="eastAsia"/>
          <w:sz w:val="24"/>
        </w:rPr>
        <w:t>驶出，并在退证</w:t>
      </w:r>
      <w:r>
        <w:rPr>
          <w:rFonts w:ascii="宋体" w:hAnsi="宋体" w:hint="eastAsia"/>
          <w:sz w:val="24"/>
        </w:rPr>
        <w:t>处</w:t>
      </w:r>
      <w:r w:rsidRPr="00493351">
        <w:rPr>
          <w:rFonts w:ascii="宋体" w:hAnsi="宋体" w:hint="eastAsia"/>
          <w:sz w:val="24"/>
        </w:rPr>
        <w:t>办理相关手续退证离场。</w:t>
      </w:r>
    </w:p>
    <w:p w:rsidR="001C31EB" w:rsidRDefault="001C31EB" w:rsidP="001C31EB">
      <w:pPr>
        <w:spacing w:line="400" w:lineRule="exact"/>
        <w:ind w:leftChars="114" w:left="599" w:hangingChars="150" w:hanging="360"/>
        <w:rPr>
          <w:rFonts w:ascii="宋体" w:hAnsi="宋体" w:hint="eastAsia"/>
          <w:sz w:val="24"/>
        </w:rPr>
      </w:pPr>
      <w:r w:rsidRPr="00493351">
        <w:rPr>
          <w:rFonts w:ascii="宋体" w:hAnsi="宋体" w:hint="eastAsia"/>
          <w:sz w:val="24"/>
        </w:rPr>
        <w:t>7</w:t>
      </w:r>
      <w:r>
        <w:rPr>
          <w:rFonts w:ascii="宋体" w:hAnsi="宋体" w:hint="eastAsia"/>
          <w:sz w:val="24"/>
        </w:rPr>
        <w:t>、</w:t>
      </w:r>
      <w:r w:rsidRPr="00493351">
        <w:rPr>
          <w:rFonts w:ascii="宋体" w:hAnsi="宋体" w:hint="eastAsia"/>
          <w:sz w:val="24"/>
        </w:rPr>
        <w:t>我司将对所有参展单位的货运车辆进行统一管理，并根据具体布撤展时间办理货车进馆证。</w:t>
      </w: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Pr="00AD1A52" w:rsidRDefault="001C31EB" w:rsidP="001C31EB">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extent cx="6410325" cy="5133975"/>
            <wp:effectExtent l="19050" t="0" r="9525" b="0"/>
            <wp:docPr id="1" name="图片 1" descr="GD6PCBO3J[_54(X2199V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6PCBO3J[_54(X2199VB{C"/>
                    <pic:cNvPicPr>
                      <a:picLocks noChangeAspect="1" noChangeArrowheads="1"/>
                    </pic:cNvPicPr>
                  </pic:nvPicPr>
                  <pic:blipFill>
                    <a:blip r:embed="rId7" cstate="print"/>
                    <a:srcRect/>
                    <a:stretch>
                      <a:fillRect/>
                    </a:stretch>
                  </pic:blipFill>
                  <pic:spPr bwMode="auto">
                    <a:xfrm>
                      <a:off x="0" y="0"/>
                      <a:ext cx="6410325" cy="5133975"/>
                    </a:xfrm>
                    <a:prstGeom prst="rect">
                      <a:avLst/>
                    </a:prstGeom>
                    <a:noFill/>
                    <a:ln w="9525">
                      <a:noFill/>
                      <a:miter lim="800000"/>
                      <a:headEnd/>
                      <a:tailEnd/>
                    </a:ln>
                  </pic:spPr>
                </pic:pic>
              </a:graphicData>
            </a:graphic>
          </wp:inline>
        </w:drawing>
      </w: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Default="001C31EB" w:rsidP="001C31EB">
      <w:pPr>
        <w:spacing w:line="400" w:lineRule="exact"/>
        <w:ind w:leftChars="114" w:left="599" w:hangingChars="150" w:hanging="360"/>
        <w:rPr>
          <w:rFonts w:ascii="宋体" w:hAnsi="宋体" w:hint="eastAsia"/>
          <w:sz w:val="24"/>
        </w:rPr>
      </w:pPr>
    </w:p>
    <w:p w:rsidR="001C31EB" w:rsidRPr="00493351" w:rsidRDefault="001C31EB" w:rsidP="001C31EB">
      <w:pPr>
        <w:spacing w:line="400" w:lineRule="exact"/>
        <w:rPr>
          <w:rFonts w:ascii="宋体" w:hAnsi="宋体"/>
          <w:sz w:val="24"/>
        </w:rPr>
      </w:pPr>
    </w:p>
    <w:tbl>
      <w:tblPr>
        <w:tblW w:w="7229" w:type="dxa"/>
        <w:tblInd w:w="1384" w:type="dxa"/>
        <w:tblLook w:val="04A0"/>
      </w:tblPr>
      <w:tblGrid>
        <w:gridCol w:w="1435"/>
        <w:gridCol w:w="1513"/>
        <w:gridCol w:w="1526"/>
        <w:gridCol w:w="1196"/>
        <w:gridCol w:w="1559"/>
      </w:tblGrid>
      <w:tr w:rsidR="001C31EB" w:rsidRPr="00FB44D4" w:rsidTr="00370E1C">
        <w:trPr>
          <w:trHeight w:val="405"/>
        </w:trPr>
        <w:tc>
          <w:tcPr>
            <w:tcW w:w="7229" w:type="dxa"/>
            <w:gridSpan w:val="5"/>
            <w:tcBorders>
              <w:top w:val="single" w:sz="4" w:space="0" w:color="auto"/>
              <w:left w:val="single" w:sz="4" w:space="0" w:color="auto"/>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4"/>
                <w:szCs w:val="24"/>
              </w:rPr>
            </w:pPr>
            <w:r w:rsidRPr="00FB44D4">
              <w:rPr>
                <w:rFonts w:ascii="微软雅黑" w:eastAsia="微软雅黑" w:hAnsi="微软雅黑" w:cs="宋体" w:hint="eastAsia"/>
                <w:color w:val="FFFFFF"/>
                <w:kern w:val="0"/>
                <w:sz w:val="24"/>
                <w:szCs w:val="24"/>
              </w:rPr>
              <w:lastRenderedPageBreak/>
              <w:t>青岛出发价格表</w:t>
            </w:r>
          </w:p>
        </w:tc>
      </w:tr>
      <w:tr w:rsidR="001C31EB" w:rsidRPr="00FB44D4" w:rsidTr="00370E1C">
        <w:trPr>
          <w:trHeight w:val="270"/>
        </w:trPr>
        <w:tc>
          <w:tcPr>
            <w:tcW w:w="1435" w:type="dxa"/>
            <w:vMerge w:val="restart"/>
            <w:tcBorders>
              <w:top w:val="nil"/>
              <w:left w:val="single" w:sz="4" w:space="0" w:color="auto"/>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省份</w:t>
            </w:r>
          </w:p>
        </w:tc>
        <w:tc>
          <w:tcPr>
            <w:tcW w:w="1513" w:type="dxa"/>
            <w:vMerge w:val="restart"/>
            <w:tcBorders>
              <w:top w:val="nil"/>
              <w:left w:val="single" w:sz="4" w:space="0" w:color="auto"/>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目的城市</w:t>
            </w:r>
          </w:p>
        </w:tc>
        <w:tc>
          <w:tcPr>
            <w:tcW w:w="1526" w:type="dxa"/>
            <w:vMerge w:val="restart"/>
            <w:tcBorders>
              <w:top w:val="nil"/>
              <w:left w:val="single" w:sz="4" w:space="0" w:color="auto"/>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自提时间</w:t>
            </w:r>
          </w:p>
        </w:tc>
        <w:tc>
          <w:tcPr>
            <w:tcW w:w="2755" w:type="dxa"/>
            <w:gridSpan w:val="2"/>
            <w:tcBorders>
              <w:top w:val="single" w:sz="4" w:space="0" w:color="auto"/>
              <w:left w:val="nil"/>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干线价格</w:t>
            </w:r>
          </w:p>
        </w:tc>
      </w:tr>
      <w:tr w:rsidR="001C31EB" w:rsidRPr="00FB44D4" w:rsidTr="00370E1C">
        <w:trPr>
          <w:trHeight w:val="270"/>
        </w:trPr>
        <w:tc>
          <w:tcPr>
            <w:tcW w:w="1435" w:type="dxa"/>
            <w:vMerge/>
            <w:tcBorders>
              <w:top w:val="nil"/>
              <w:left w:val="single" w:sz="4" w:space="0" w:color="auto"/>
              <w:bottom w:val="single" w:sz="4" w:space="0" w:color="auto"/>
              <w:right w:val="single" w:sz="4" w:space="0" w:color="auto"/>
            </w:tcBorders>
            <w:vAlign w:val="center"/>
            <w:hideMark/>
          </w:tcPr>
          <w:p w:rsidR="001C31EB" w:rsidRPr="00FB44D4" w:rsidRDefault="001C31EB" w:rsidP="00370E1C">
            <w:pPr>
              <w:widowControl/>
              <w:jc w:val="left"/>
              <w:rPr>
                <w:rFonts w:ascii="微软雅黑" w:eastAsia="微软雅黑" w:hAnsi="微软雅黑" w:cs="宋体"/>
                <w:color w:val="FFFFFF"/>
                <w:kern w:val="0"/>
                <w:sz w:val="22"/>
              </w:rPr>
            </w:pPr>
          </w:p>
        </w:tc>
        <w:tc>
          <w:tcPr>
            <w:tcW w:w="1513" w:type="dxa"/>
            <w:vMerge/>
            <w:tcBorders>
              <w:top w:val="nil"/>
              <w:left w:val="single" w:sz="4" w:space="0" w:color="auto"/>
              <w:bottom w:val="single" w:sz="4" w:space="0" w:color="auto"/>
              <w:right w:val="single" w:sz="4" w:space="0" w:color="auto"/>
            </w:tcBorders>
            <w:vAlign w:val="center"/>
            <w:hideMark/>
          </w:tcPr>
          <w:p w:rsidR="001C31EB" w:rsidRPr="00FB44D4" w:rsidRDefault="001C31EB" w:rsidP="00370E1C">
            <w:pPr>
              <w:widowControl/>
              <w:jc w:val="left"/>
              <w:rPr>
                <w:rFonts w:ascii="微软雅黑" w:eastAsia="微软雅黑" w:hAnsi="微软雅黑" w:cs="宋体"/>
                <w:color w:val="FFFFFF"/>
                <w:kern w:val="0"/>
                <w:sz w:val="22"/>
              </w:rPr>
            </w:pPr>
          </w:p>
        </w:tc>
        <w:tc>
          <w:tcPr>
            <w:tcW w:w="1526" w:type="dxa"/>
            <w:vMerge/>
            <w:tcBorders>
              <w:top w:val="nil"/>
              <w:left w:val="single" w:sz="4" w:space="0" w:color="auto"/>
              <w:bottom w:val="single" w:sz="4" w:space="0" w:color="auto"/>
              <w:right w:val="single" w:sz="4" w:space="0" w:color="auto"/>
            </w:tcBorders>
            <w:vAlign w:val="center"/>
            <w:hideMark/>
          </w:tcPr>
          <w:p w:rsidR="001C31EB" w:rsidRPr="00FB44D4" w:rsidRDefault="001C31EB" w:rsidP="00370E1C">
            <w:pPr>
              <w:widowControl/>
              <w:jc w:val="left"/>
              <w:rPr>
                <w:rFonts w:ascii="微软雅黑" w:eastAsia="微软雅黑" w:hAnsi="微软雅黑" w:cs="宋体"/>
                <w:color w:val="FFFFFF"/>
                <w:kern w:val="0"/>
                <w:sz w:val="22"/>
              </w:rPr>
            </w:pPr>
          </w:p>
        </w:tc>
        <w:tc>
          <w:tcPr>
            <w:tcW w:w="1196" w:type="dxa"/>
            <w:tcBorders>
              <w:top w:val="nil"/>
              <w:left w:val="nil"/>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元/公斤</w:t>
            </w:r>
          </w:p>
        </w:tc>
        <w:tc>
          <w:tcPr>
            <w:tcW w:w="1559" w:type="dxa"/>
            <w:tcBorders>
              <w:top w:val="nil"/>
              <w:left w:val="nil"/>
              <w:bottom w:val="single" w:sz="4" w:space="0" w:color="auto"/>
              <w:right w:val="single" w:sz="4" w:space="0" w:color="auto"/>
            </w:tcBorders>
            <w:shd w:val="clear" w:color="000000" w:fill="373C64"/>
            <w:noWrap/>
            <w:vAlign w:val="center"/>
            <w:hideMark/>
          </w:tcPr>
          <w:p w:rsidR="001C31EB" w:rsidRPr="00FB44D4" w:rsidRDefault="001C31EB" w:rsidP="00370E1C">
            <w:pPr>
              <w:widowControl/>
              <w:jc w:val="center"/>
              <w:rPr>
                <w:rFonts w:ascii="微软雅黑" w:eastAsia="微软雅黑" w:hAnsi="微软雅黑" w:cs="宋体"/>
                <w:color w:val="FFFFFF"/>
                <w:kern w:val="0"/>
                <w:sz w:val="22"/>
              </w:rPr>
            </w:pPr>
            <w:r w:rsidRPr="00FB44D4">
              <w:rPr>
                <w:rFonts w:ascii="微软雅黑" w:eastAsia="微软雅黑" w:hAnsi="微软雅黑" w:cs="宋体" w:hint="eastAsia"/>
                <w:color w:val="FFFFFF"/>
                <w:kern w:val="0"/>
                <w:sz w:val="22"/>
              </w:rPr>
              <w:t>元/方</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合肥市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424.6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亳州市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424.6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黄山市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安庆市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蚌埠市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池州市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阜阳市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淮北市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淮南市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六安市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宿州市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铜陵市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芜湖市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宣城市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滁州市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489.5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安徽</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马鞍山市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489.5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北京</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北京市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470.8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厦门市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598.4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602.8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莆田市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612.7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晋江市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泉州市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三明市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石狮市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漳州市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龙岩市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福建</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兰州市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嘉峪关市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667.7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临夏州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667.7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陇南市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667.7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庆阳市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667.7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白银市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676.5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定西市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金昌市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武威市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天水市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甘州区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酒泉市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甘肃</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合作市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从化市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增城市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深圳市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589.6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东莞市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598.4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佛山市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598.4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中山市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598.4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潮州市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621.5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茂名市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621.5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阳江市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621.5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湛江市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621.5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珠海市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621.5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揭阳市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开平市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普宁市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汕头市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4日17:30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河源市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梅州市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韶关市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云浮市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清远市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汕尾市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肇庆市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惠州市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674.3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百色市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669.9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北海市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钦州市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河池市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贺州市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来宾市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桂林市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玉林市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柳州市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4日11:00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743.6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梧州市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743.6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防城港市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748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铜仁市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安顺市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676.5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遵义市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688.6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凯里市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701.8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六盘水市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713.9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贵州</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兴义市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768.9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东方市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716.1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临高县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716.1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三沙市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716.1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五指山市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716.1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文昌市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760.1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771.1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儋州市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774.4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琼海市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799.7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万宁市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5日16:30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799.7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三亚市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831.6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保定市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339.9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石家庄市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392.7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正定县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392.7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承德市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秦皇岛市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2日16:30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唐山市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霸州市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沧州市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邯郸市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2日15:40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衡水市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2日12:40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廊坊市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任丘市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邢台市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2日14:40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张家口市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巩义市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436.7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郑州市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436.7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济源市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鹤壁市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焦作市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开封市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2日12:50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洛阳市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平顶山市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三门峡市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商丘市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2日14:50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信阳市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许昌市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周口市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驻马店市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漯河市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河南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濮阳市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七台河市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哈尔滨市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556.6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双鸭山市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570.9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鹤岗市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鸡西市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佳木斯市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牡丹江市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绥芬河市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绥化市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伊春市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大庆市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齐齐哈尔市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黑龙江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加格达奇区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854.7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武汉市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478.5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神农架林区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仙桃市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鄂州市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恩施土家族苗族自治州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黄冈市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黄石市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随州市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咸宁市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襄阳</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宜昌市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天门市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545.6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潜江市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554.4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十堰市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563.2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荆州市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577.5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荆门市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581.9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孝感市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581.9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长沙</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550</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衡阳市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566.5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湘潭市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566.5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株洲市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566.5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邵阳市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581.9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张家界</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581.9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常德市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怀化市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益阳市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岳阳市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郴州市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娄底市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642.4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永州市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748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集安市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梅河口市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通化市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辽源市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531.3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长春市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延边州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白城市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白山市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松原市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南京市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390.5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溧水区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390.5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常熟市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昆山市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2日14:40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苏州市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太仓市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吴江区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张家港市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411.4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424.6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阜宁县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建湖县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连云港市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射阳县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盐城市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扬州市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常州市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淮安市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宿迁市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泰州市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无锡市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徐州市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宜兴市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睢宁县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丹阳市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489.5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镇江市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489.5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鹰潭市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533.5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九江市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577.5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577.5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抚州市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吉安市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景德镇市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萍乡市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上饶市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宜春市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赣州市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江西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新余市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沈阳市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493.9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鞍山市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本溪市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抚顺市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阜新市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514.8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朝阳市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丹东市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葫芦岛市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盘锦市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铁岭市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锦州市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540.1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营口市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540.1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辽宁</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大连市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556.6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呼和浩特市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453.2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兴安盟</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鄂尔多斯市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485.1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包头市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489.5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阿拉善盟</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呼伦贝尔市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锡林郭勒盟</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乌兰察布市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517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通辽市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巴彦淖尔市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545.6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乌海市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563.2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赤峰市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628.1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内蒙古</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二连浩特市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781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石嘴山市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银川市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吴忠市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693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中卫市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697.4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果洛州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海北州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海东地区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海西州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黄南州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玉树州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635.8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658.9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共和县</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6日12:20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781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临沂市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0.6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122.1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滨州市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德州市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东营市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济南市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聊城市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淄博市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207.9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高密市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菏泽市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即墨市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胶南市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胶州市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莱西市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莱阳市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莱州市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龙口市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蓬莱市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平度市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青岛市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青州市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日照市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威海市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潍坊市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烟台市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枣庄市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招远市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诸城市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216.7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济宁市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220</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莱芜市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220</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山东</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泰安市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220</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太原市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367.4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吕梁市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470.8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忻州市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470.8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运城市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470.8</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朔州市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482.9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晋中市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487.3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临汾市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497.2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长治市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大同市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晋城市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阳泉市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3日13:35</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584.1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渭南市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咸阳市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安康市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汉中市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630.3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商洛市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640.2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榆林市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640.2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宝鸡市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658.9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陕西</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延安市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3日13:35</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663.3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上海</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上海市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1.7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365.2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成都市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2.8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596.2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阿坝州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5日11:30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甘孜州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巴中市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653.4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广元市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663.3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眉山市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672.1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宜宾市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自贡市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泸州市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资阳市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695.2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乐山市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绵阳市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德阳市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3日12:30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凉山州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遂宁市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达州市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730.4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广安市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730.4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南充市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730.4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内江市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730.4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雅安市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730.4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四川</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攀枝花市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732.6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天津</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天津市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1.9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397.1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阿里地区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15日18:00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1167.1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昌都地区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15日18:00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1167.1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林芝地区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1167.1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那曲地区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1167.1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山南地区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1167.1</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西藏</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拉萨市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12日18:00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5.6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1175.9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香港</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香港</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4日15:00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889.9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图木舒克市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831.6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吐鲁番地区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831.6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昌吉回族自治州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850.3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石河子市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850.3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乌鲁木齐市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871.2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阿勒泰地区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博尔塔拉州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14日18:00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哈密地区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和田地区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塔城地区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873.4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巴音郭楞蒙古自治州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915.2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阿克苏地区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942.7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克拉玛依市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942.7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伊宁市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942.7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喀什地区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961.4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新疆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阿拉尔市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8日18:00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4.9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1018.6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迪庆州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怒江州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昭通市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3.0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623.7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德宏州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10日10:00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3.1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653.4</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普洱市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665.5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昆明市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3.3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684.2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楚雄州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707.3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大理白族自治</w:t>
            </w:r>
            <w:r w:rsidRPr="00FB44D4">
              <w:rPr>
                <w:rFonts w:ascii="微软雅黑" w:eastAsia="微软雅黑" w:hAnsi="微软雅黑" w:cs="宋体" w:hint="eastAsia"/>
                <w:color w:val="000000"/>
                <w:kern w:val="0"/>
                <w:sz w:val="20"/>
                <w:szCs w:val="20"/>
              </w:rPr>
              <w:lastRenderedPageBreak/>
              <w:t>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5日17:00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曲靖市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玉溪市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720.5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景洪市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7日10:00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732.6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丽江市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732.6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临沧市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5日12:00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732.6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云南</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文山州</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732.6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上虞市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453.2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绍兴市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453.2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诸暨市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453.2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嵊州市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453.2</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杭州市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501.6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萧山区</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501.6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丽水市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舟山市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2.4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506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台州市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520.3</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慈溪市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宁波市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温州市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3日13:00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余姚市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2日14:10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522.5</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海宁市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嘉兴市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lastRenderedPageBreak/>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平湖市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桐乡市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衢州市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2.5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526.9</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湖州市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535.7</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金华市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2日14:00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545.6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浙江</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义乌市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2日13:30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2.6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545.6</w:t>
            </w:r>
          </w:p>
        </w:tc>
      </w:tr>
      <w:tr w:rsidR="001C31EB" w:rsidRPr="00FB44D4" w:rsidTr="00370E1C">
        <w:trPr>
          <w:trHeight w:val="27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重庆</w:t>
            </w:r>
          </w:p>
        </w:tc>
        <w:tc>
          <w:tcPr>
            <w:tcW w:w="1513"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重庆市</w:t>
            </w:r>
          </w:p>
        </w:tc>
        <w:tc>
          <w:tcPr>
            <w:tcW w:w="1526" w:type="dxa"/>
            <w:tcBorders>
              <w:top w:val="nil"/>
              <w:left w:val="nil"/>
              <w:bottom w:val="single" w:sz="4" w:space="0" w:color="auto"/>
              <w:right w:val="single" w:sz="4" w:space="0" w:color="auto"/>
            </w:tcBorders>
            <w:shd w:val="clear" w:color="auto" w:fill="auto"/>
            <w:vAlign w:val="center"/>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4日16:00</w:t>
            </w:r>
          </w:p>
        </w:tc>
        <w:tc>
          <w:tcPr>
            <w:tcW w:w="1196"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 xml:space="preserve">3.2 </w:t>
            </w:r>
          </w:p>
        </w:tc>
        <w:tc>
          <w:tcPr>
            <w:tcW w:w="1559" w:type="dxa"/>
            <w:tcBorders>
              <w:top w:val="nil"/>
              <w:left w:val="nil"/>
              <w:bottom w:val="single" w:sz="4" w:space="0" w:color="auto"/>
              <w:right w:val="single" w:sz="4" w:space="0" w:color="auto"/>
            </w:tcBorders>
            <w:shd w:val="clear" w:color="auto" w:fill="auto"/>
            <w:noWrap/>
            <w:vAlign w:val="bottom"/>
            <w:hideMark/>
          </w:tcPr>
          <w:p w:rsidR="001C31EB" w:rsidRPr="00FB44D4" w:rsidRDefault="001C31EB" w:rsidP="00370E1C">
            <w:pPr>
              <w:widowControl/>
              <w:jc w:val="center"/>
              <w:rPr>
                <w:rFonts w:ascii="微软雅黑" w:eastAsia="微软雅黑" w:hAnsi="微软雅黑" w:cs="宋体"/>
                <w:color w:val="000000"/>
                <w:kern w:val="0"/>
                <w:sz w:val="20"/>
                <w:szCs w:val="20"/>
              </w:rPr>
            </w:pPr>
            <w:r w:rsidRPr="00FB44D4">
              <w:rPr>
                <w:rFonts w:ascii="微软雅黑" w:eastAsia="微软雅黑" w:hAnsi="微软雅黑" w:cs="宋体" w:hint="eastAsia"/>
                <w:color w:val="000000"/>
                <w:kern w:val="0"/>
                <w:sz w:val="20"/>
                <w:szCs w:val="20"/>
              </w:rPr>
              <w:t>663.3</w:t>
            </w:r>
          </w:p>
        </w:tc>
      </w:tr>
    </w:tbl>
    <w:p w:rsidR="001C31EB" w:rsidRPr="00493351" w:rsidRDefault="001C31EB" w:rsidP="001C31EB">
      <w:pPr>
        <w:spacing w:line="400" w:lineRule="exact"/>
        <w:ind w:leftChars="114" w:left="599" w:hangingChars="150" w:hanging="360"/>
        <w:rPr>
          <w:rFonts w:ascii="宋体" w:hAnsi="宋体"/>
          <w:sz w:val="24"/>
        </w:rPr>
      </w:pPr>
    </w:p>
    <w:p w:rsidR="00F655F4" w:rsidRDefault="00F655F4"/>
    <w:sectPr w:rsidR="00F655F4" w:rsidSect="003823D5">
      <w:headerReference w:type="default" r:id="rId8"/>
      <w:footerReference w:type="default" r:id="rId9"/>
      <w:pgSz w:w="11906" w:h="16838"/>
      <w:pgMar w:top="1440" w:right="1134" w:bottom="1440"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BC" w:rsidRDefault="009D07BC" w:rsidP="001C31EB">
      <w:r>
        <w:separator/>
      </w:r>
    </w:p>
  </w:endnote>
  <w:endnote w:type="continuationSeparator" w:id="0">
    <w:p w:rsidR="009D07BC" w:rsidRDefault="009D07BC" w:rsidP="001C3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汉仪大黑简">
    <w:charset w:val="86"/>
    <w:family w:val="modern"/>
    <w:pitch w:val="fixed"/>
    <w:sig w:usb0="00000001" w:usb1="080E0800" w:usb2="00000012" w:usb3="00000000" w:csb0="00040000"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4C" w:rsidRDefault="009D07BC">
    <w:pPr>
      <w:pStyle w:val="a4"/>
      <w:jc w:val="center"/>
    </w:pPr>
    <w:r>
      <w:fldChar w:fldCharType="begin"/>
    </w:r>
    <w:r>
      <w:instrText xml:space="preserve"> PAGE   \* MERGEFORMAT </w:instrText>
    </w:r>
    <w:r>
      <w:fldChar w:fldCharType="separate"/>
    </w:r>
    <w:r w:rsidR="001C31EB" w:rsidRPr="001C31EB">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BC" w:rsidRDefault="009D07BC" w:rsidP="001C31EB">
      <w:r>
        <w:separator/>
      </w:r>
    </w:p>
  </w:footnote>
  <w:footnote w:type="continuationSeparator" w:id="0">
    <w:p w:rsidR="009D07BC" w:rsidRDefault="009D07BC" w:rsidP="001C3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4C" w:rsidRDefault="009D07BC">
    <w:pPr>
      <w:pStyle w:val="a3"/>
      <w:jc w:val="left"/>
    </w:pPr>
    <w:r>
      <w:rPr>
        <w:rFonts w:hint="eastAsia"/>
      </w:rPr>
      <w:t>第</w:t>
    </w:r>
    <w:r>
      <w:rPr>
        <w:rFonts w:hint="eastAsia"/>
      </w:rPr>
      <w:t>77</w:t>
    </w:r>
    <w:r>
      <w:rPr>
        <w:rFonts w:hint="eastAsia"/>
      </w:rPr>
      <w:t>届</w:t>
    </w:r>
    <w:r>
      <w:rPr>
        <w:rFonts w:hint="eastAsia"/>
      </w:rPr>
      <w:t>中国教育装备展示会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3"/>
      <w:numFmt w:val="chineseCounting"/>
      <w:suff w:val="nothing"/>
      <w:lvlText w:val="%1、"/>
      <w:lvlJc w:val="left"/>
    </w:lvl>
  </w:abstractNum>
  <w:abstractNum w:abstractNumId="1">
    <w:nsid w:val="00000001"/>
    <w:multiLevelType w:val="multilevel"/>
    <w:tmpl w:val="00000001"/>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8"/>
    <w:multiLevelType w:val="multilevel"/>
    <w:tmpl w:val="00000008"/>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00000009"/>
    <w:multiLevelType w:val="multilevel"/>
    <w:tmpl w:val="00000009"/>
    <w:lvl w:ilvl="0">
      <w:start w:val="3"/>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1124682"/>
    <w:multiLevelType w:val="multilevel"/>
    <w:tmpl w:val="01124682"/>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2C56A55"/>
    <w:multiLevelType w:val="multilevel"/>
    <w:tmpl w:val="03E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005594"/>
    <w:multiLevelType w:val="multilevel"/>
    <w:tmpl w:val="AE5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87985"/>
    <w:multiLevelType w:val="multilevel"/>
    <w:tmpl w:val="0888798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B0D2D27"/>
    <w:multiLevelType w:val="multilevel"/>
    <w:tmpl w:val="0B0D2D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BFD2B56"/>
    <w:multiLevelType w:val="hybridMultilevel"/>
    <w:tmpl w:val="DA081728"/>
    <w:lvl w:ilvl="0" w:tplc="7980848E">
      <w:start w:val="4"/>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0EA031C9"/>
    <w:multiLevelType w:val="multilevel"/>
    <w:tmpl w:val="0EA031C9"/>
    <w:lvl w:ilvl="0">
      <w:start w:val="1"/>
      <w:numFmt w:val="decimal"/>
      <w:lvlText w:val="%1、"/>
      <w:lvlJc w:val="left"/>
      <w:pPr>
        <w:ind w:left="600" w:hanging="360"/>
      </w:pPr>
      <w:rPr>
        <w:rFonts w:cs="Times New Roman" w:hint="default"/>
        <w:color w:val="auto"/>
        <w:sz w:val="24"/>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1">
    <w:nsid w:val="16E91A76"/>
    <w:multiLevelType w:val="hybridMultilevel"/>
    <w:tmpl w:val="C6FAF028"/>
    <w:lvl w:ilvl="0" w:tplc="DC9036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C9C50DA"/>
    <w:multiLevelType w:val="singleLevel"/>
    <w:tmpl w:val="0038DBA0"/>
    <w:lvl w:ilvl="0">
      <w:numFmt w:val="bullet"/>
      <w:lvlText w:val="-"/>
      <w:lvlJc w:val="left"/>
      <w:pPr>
        <w:tabs>
          <w:tab w:val="num" w:pos="1275"/>
        </w:tabs>
        <w:ind w:left="1275" w:hanging="360"/>
      </w:pPr>
      <w:rPr>
        <w:rFonts w:hint="default"/>
      </w:rPr>
    </w:lvl>
  </w:abstractNum>
  <w:abstractNum w:abstractNumId="13">
    <w:nsid w:val="257111B0"/>
    <w:multiLevelType w:val="hybridMultilevel"/>
    <w:tmpl w:val="3CD89BAE"/>
    <w:lvl w:ilvl="0" w:tplc="385A2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462A79"/>
    <w:multiLevelType w:val="multilevel"/>
    <w:tmpl w:val="37462A79"/>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3222AB6"/>
    <w:multiLevelType w:val="hybridMultilevel"/>
    <w:tmpl w:val="5D8E9268"/>
    <w:lvl w:ilvl="0" w:tplc="5C0466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6F1276"/>
    <w:multiLevelType w:val="hybridMultilevel"/>
    <w:tmpl w:val="F2FAE328"/>
    <w:lvl w:ilvl="0" w:tplc="2AB25DA0">
      <w:start w:val="1"/>
      <w:numFmt w:val="decimal"/>
      <w:lvlText w:val="%1、"/>
      <w:lvlJc w:val="left"/>
      <w:pPr>
        <w:tabs>
          <w:tab w:val="num" w:pos="375"/>
        </w:tabs>
        <w:ind w:left="375" w:hanging="375"/>
      </w:pPr>
      <w:rPr>
        <w:rFonts w:ascii="" w:hAnsi="" w:hint="eastAsia"/>
        <w:b/>
        <w:color w:val="auto"/>
      </w:rPr>
    </w:lvl>
    <w:lvl w:ilvl="1" w:tplc="04569B3C">
      <w:start w:val="1"/>
      <w:numFmt w:val="decimal"/>
      <w:lvlText w:val="（%2）"/>
      <w:lvlJc w:val="left"/>
      <w:pPr>
        <w:tabs>
          <w:tab w:val="num" w:pos="1140"/>
        </w:tabs>
        <w:ind w:left="1140" w:hanging="720"/>
      </w:pPr>
      <w:rPr>
        <w:rFonts w:hint="eastAsia"/>
      </w:rPr>
    </w:lvl>
    <w:lvl w:ilvl="2" w:tplc="7188D7B0">
      <w:start w:val="1"/>
      <w:numFmt w:val="lowerLetter"/>
      <w:lvlText w:val="%3、"/>
      <w:lvlJc w:val="left"/>
      <w:pPr>
        <w:tabs>
          <w:tab w:val="num" w:pos="1200"/>
        </w:tabs>
        <w:ind w:left="1200" w:hanging="36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C0D4341"/>
    <w:multiLevelType w:val="multilevel"/>
    <w:tmpl w:val="4C0D4341"/>
    <w:lvl w:ilvl="0">
      <w:start w:val="2"/>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8">
    <w:nsid w:val="53105D0E"/>
    <w:multiLevelType w:val="singleLevel"/>
    <w:tmpl w:val="53105D0E"/>
    <w:lvl w:ilvl="0">
      <w:start w:val="2"/>
      <w:numFmt w:val="decimal"/>
      <w:suff w:val="nothing"/>
      <w:lvlText w:val="（%1）"/>
      <w:lvlJc w:val="left"/>
      <w:rPr>
        <w:rFonts w:cs="Times New Roman"/>
      </w:rPr>
    </w:lvl>
  </w:abstractNum>
  <w:abstractNum w:abstractNumId="19">
    <w:nsid w:val="533435FD"/>
    <w:multiLevelType w:val="hybridMultilevel"/>
    <w:tmpl w:val="3B848E98"/>
    <w:lvl w:ilvl="0" w:tplc="679430CA">
      <w:start w:val="1"/>
      <w:numFmt w:val="decimal"/>
      <w:lvlText w:val="%1、"/>
      <w:lvlJc w:val="left"/>
      <w:pPr>
        <w:ind w:left="708" w:hanging="468"/>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55FA608A"/>
    <w:multiLevelType w:val="singleLevel"/>
    <w:tmpl w:val="55FA608A"/>
    <w:lvl w:ilvl="0">
      <w:start w:val="2"/>
      <w:numFmt w:val="chineseCounting"/>
      <w:suff w:val="nothing"/>
      <w:lvlText w:val="%1、"/>
      <w:lvlJc w:val="left"/>
      <w:rPr>
        <w:rFonts w:cs="Times New Roman"/>
      </w:rPr>
    </w:lvl>
  </w:abstractNum>
  <w:abstractNum w:abstractNumId="21">
    <w:nsid w:val="5A1FCA86"/>
    <w:multiLevelType w:val="singleLevel"/>
    <w:tmpl w:val="5A1FCA86"/>
    <w:lvl w:ilvl="0">
      <w:start w:val="1"/>
      <w:numFmt w:val="decimal"/>
      <w:suff w:val="nothing"/>
      <w:lvlText w:val="%1、"/>
      <w:lvlJc w:val="left"/>
    </w:lvl>
  </w:abstractNum>
  <w:abstractNum w:abstractNumId="22">
    <w:nsid w:val="5C591C68"/>
    <w:multiLevelType w:val="multilevel"/>
    <w:tmpl w:val="5C591C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98E3423"/>
    <w:multiLevelType w:val="multilevel"/>
    <w:tmpl w:val="D700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A5647B"/>
    <w:multiLevelType w:val="hybridMultilevel"/>
    <w:tmpl w:val="0992ABB0"/>
    <w:lvl w:ilvl="0" w:tplc="14D6B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2"/>
  </w:num>
  <w:num w:numId="3">
    <w:abstractNumId w:val="18"/>
  </w:num>
  <w:num w:numId="4">
    <w:abstractNumId w:val="6"/>
  </w:num>
  <w:num w:numId="5">
    <w:abstractNumId w:val="5"/>
  </w:num>
  <w:num w:numId="6">
    <w:abstractNumId w:val="23"/>
  </w:num>
  <w:num w:numId="7">
    <w:abstractNumId w:val="0"/>
  </w:num>
  <w:num w:numId="8">
    <w:abstractNumId w:val="1"/>
  </w:num>
  <w:num w:numId="9">
    <w:abstractNumId w:val="16"/>
  </w:num>
  <w:num w:numId="10">
    <w:abstractNumId w:val="24"/>
  </w:num>
  <w:num w:numId="11">
    <w:abstractNumId w:val="11"/>
  </w:num>
  <w:num w:numId="12">
    <w:abstractNumId w:val="10"/>
  </w:num>
  <w:num w:numId="13">
    <w:abstractNumId w:val="21"/>
  </w:num>
  <w:num w:numId="14">
    <w:abstractNumId w:val="2"/>
  </w:num>
  <w:num w:numId="15">
    <w:abstractNumId w:val="3"/>
  </w:num>
  <w:num w:numId="16">
    <w:abstractNumId w:val="8"/>
  </w:num>
  <w:num w:numId="17">
    <w:abstractNumId w:val="14"/>
  </w:num>
  <w:num w:numId="18">
    <w:abstractNumId w:val="15"/>
  </w:num>
  <w:num w:numId="19">
    <w:abstractNumId w:val="12"/>
  </w:num>
  <w:num w:numId="20">
    <w:abstractNumId w:val="4"/>
  </w:num>
  <w:num w:numId="21">
    <w:abstractNumId w:val="7"/>
  </w:num>
  <w:num w:numId="22">
    <w:abstractNumId w:val="17"/>
  </w:num>
  <w:num w:numId="23">
    <w:abstractNumId w:val="9"/>
  </w:num>
  <w:num w:numId="24">
    <w:abstractNumId w:val="1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1EB"/>
    <w:rsid w:val="001C31EB"/>
    <w:rsid w:val="009D07BC"/>
    <w:rsid w:val="00F65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1EB"/>
    <w:pPr>
      <w:widowControl w:val="0"/>
      <w:jc w:val="both"/>
    </w:pPr>
    <w:rPr>
      <w:rFonts w:ascii="Calibri" w:eastAsia="宋体" w:hAnsi="Calibri" w:cs="Times New Roman"/>
    </w:rPr>
  </w:style>
  <w:style w:type="paragraph" w:styleId="1">
    <w:name w:val="heading 1"/>
    <w:basedOn w:val="a"/>
    <w:next w:val="a"/>
    <w:link w:val="1Char"/>
    <w:qFormat/>
    <w:rsid w:val="001C31EB"/>
    <w:pPr>
      <w:keepNext/>
      <w:overflowPunct w:val="0"/>
      <w:autoSpaceDE w:val="0"/>
      <w:autoSpaceDN w:val="0"/>
      <w:adjustRightInd w:val="0"/>
      <w:jc w:val="center"/>
      <w:textAlignment w:val="baseline"/>
      <w:outlineLvl w:val="0"/>
    </w:pPr>
    <w:rPr>
      <w:rFonts w:ascii="Times New Roman" w:eastAsia="PMingLiU" w:hAnsi="Times New Roman"/>
      <w:b/>
      <w:kern w:val="0"/>
      <w:sz w:val="28"/>
      <w:szCs w:val="20"/>
      <w:lang w:eastAsia="zh-TW"/>
    </w:rPr>
  </w:style>
  <w:style w:type="paragraph" w:styleId="2">
    <w:name w:val="heading 2"/>
    <w:basedOn w:val="a"/>
    <w:next w:val="a"/>
    <w:link w:val="2Char"/>
    <w:qFormat/>
    <w:rsid w:val="001C31EB"/>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uiPriority w:val="9"/>
    <w:qFormat/>
    <w:rsid w:val="001C31EB"/>
    <w:pPr>
      <w:keepNext/>
      <w:overflowPunct w:val="0"/>
      <w:autoSpaceDE w:val="0"/>
      <w:autoSpaceDN w:val="0"/>
      <w:adjustRightInd w:val="0"/>
      <w:textAlignment w:val="baseline"/>
      <w:outlineLvl w:val="2"/>
    </w:pPr>
    <w:rPr>
      <w:rFonts w:ascii="Times New Roman" w:eastAsia="PMingLiU" w:hAnsi="Times New Roman"/>
      <w:b/>
      <w:kern w:val="0"/>
      <w:sz w:val="24"/>
      <w:szCs w:val="20"/>
      <w:lang w:eastAsia="zh-TW"/>
    </w:rPr>
  </w:style>
  <w:style w:type="paragraph" w:styleId="4">
    <w:name w:val="heading 4"/>
    <w:basedOn w:val="a"/>
    <w:next w:val="a"/>
    <w:link w:val="4Char"/>
    <w:uiPriority w:val="9"/>
    <w:qFormat/>
    <w:rsid w:val="001C31EB"/>
    <w:pPr>
      <w:keepNext/>
      <w:overflowPunct w:val="0"/>
      <w:autoSpaceDE w:val="0"/>
      <w:autoSpaceDN w:val="0"/>
      <w:adjustRightInd w:val="0"/>
      <w:jc w:val="center"/>
      <w:textAlignment w:val="baseline"/>
      <w:outlineLvl w:val="3"/>
    </w:pPr>
    <w:rPr>
      <w:rFonts w:ascii="Times New Roman" w:hAnsi="Times New Roman"/>
      <w:b/>
      <w:bCs/>
      <w:i/>
      <w:iCs/>
      <w:kern w:val="0"/>
      <w:sz w:val="30"/>
      <w:szCs w:val="20"/>
      <w:lang/>
    </w:rPr>
  </w:style>
  <w:style w:type="paragraph" w:styleId="5">
    <w:name w:val="heading 5"/>
    <w:basedOn w:val="a"/>
    <w:next w:val="a"/>
    <w:link w:val="5Char"/>
    <w:qFormat/>
    <w:rsid w:val="001C31EB"/>
    <w:pPr>
      <w:keepNext/>
      <w:overflowPunct w:val="0"/>
      <w:autoSpaceDE w:val="0"/>
      <w:autoSpaceDN w:val="0"/>
      <w:adjustRightInd w:val="0"/>
      <w:jc w:val="center"/>
      <w:textAlignment w:val="baseline"/>
      <w:outlineLvl w:val="4"/>
    </w:pPr>
    <w:rPr>
      <w:rFonts w:ascii="Times New Roman" w:hAnsi="Times New Roman"/>
      <w:b/>
      <w:bCs/>
      <w:kern w:val="0"/>
      <w:szCs w:val="20"/>
      <w:lang/>
    </w:rPr>
  </w:style>
  <w:style w:type="paragraph" w:styleId="7">
    <w:name w:val="heading 7"/>
    <w:basedOn w:val="a"/>
    <w:next w:val="a"/>
    <w:link w:val="7Char"/>
    <w:qFormat/>
    <w:rsid w:val="001C31EB"/>
    <w:pPr>
      <w:keepNext/>
      <w:overflowPunct w:val="0"/>
      <w:autoSpaceDE w:val="0"/>
      <w:autoSpaceDN w:val="0"/>
      <w:adjustRightInd w:val="0"/>
      <w:ind w:left="450"/>
      <w:textAlignment w:val="baseline"/>
      <w:outlineLvl w:val="6"/>
    </w:pPr>
    <w:rPr>
      <w:rFonts w:ascii="Times New Roman" w:hAnsi="Times New Roman"/>
      <w:b/>
      <w:bCs/>
      <w:kern w:val="0"/>
      <w:sz w:val="20"/>
      <w:szCs w:val="20"/>
      <w:lang/>
    </w:rPr>
  </w:style>
  <w:style w:type="paragraph" w:styleId="8">
    <w:name w:val="heading 8"/>
    <w:basedOn w:val="a"/>
    <w:next w:val="a"/>
    <w:link w:val="8Char"/>
    <w:qFormat/>
    <w:rsid w:val="001C31EB"/>
    <w:pPr>
      <w:keepNext/>
      <w:outlineLvl w:val="7"/>
    </w:pPr>
    <w:rPr>
      <w:rFonts w:ascii="Times New Roman" w:hAnsi="Times New Roman"/>
      <w:b/>
      <w:bCs/>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1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31EB"/>
    <w:rPr>
      <w:sz w:val="18"/>
      <w:szCs w:val="18"/>
    </w:rPr>
  </w:style>
  <w:style w:type="paragraph" w:styleId="a4">
    <w:name w:val="footer"/>
    <w:basedOn w:val="a"/>
    <w:link w:val="Char0"/>
    <w:uiPriority w:val="99"/>
    <w:unhideWhenUsed/>
    <w:rsid w:val="001C31EB"/>
    <w:pPr>
      <w:tabs>
        <w:tab w:val="center" w:pos="4153"/>
        <w:tab w:val="right" w:pos="8306"/>
      </w:tabs>
      <w:snapToGrid w:val="0"/>
      <w:jc w:val="left"/>
    </w:pPr>
    <w:rPr>
      <w:sz w:val="18"/>
      <w:szCs w:val="18"/>
    </w:rPr>
  </w:style>
  <w:style w:type="character" w:customStyle="1" w:styleId="Char0">
    <w:name w:val="页脚 Char"/>
    <w:basedOn w:val="a0"/>
    <w:link w:val="a4"/>
    <w:uiPriority w:val="99"/>
    <w:rsid w:val="001C31EB"/>
    <w:rPr>
      <w:sz w:val="18"/>
      <w:szCs w:val="18"/>
    </w:rPr>
  </w:style>
  <w:style w:type="character" w:customStyle="1" w:styleId="1Char">
    <w:name w:val="标题 1 Char"/>
    <w:basedOn w:val="a0"/>
    <w:link w:val="1"/>
    <w:rsid w:val="001C31EB"/>
    <w:rPr>
      <w:rFonts w:ascii="Times New Roman" w:eastAsia="PMingLiU" w:hAnsi="Times New Roman" w:cs="Times New Roman"/>
      <w:b/>
      <w:kern w:val="0"/>
      <w:sz w:val="28"/>
      <w:szCs w:val="20"/>
      <w:lang w:eastAsia="zh-TW"/>
    </w:rPr>
  </w:style>
  <w:style w:type="character" w:customStyle="1" w:styleId="2Char">
    <w:name w:val="标题 2 Char"/>
    <w:basedOn w:val="a0"/>
    <w:link w:val="2"/>
    <w:rsid w:val="001C31EB"/>
    <w:rPr>
      <w:rFonts w:ascii="Cambria" w:eastAsia="宋体" w:hAnsi="Cambria" w:cs="Times New Roman"/>
      <w:b/>
      <w:bCs/>
      <w:sz w:val="32"/>
      <w:szCs w:val="32"/>
      <w:lang/>
    </w:rPr>
  </w:style>
  <w:style w:type="character" w:customStyle="1" w:styleId="3Char">
    <w:name w:val="标题 3 Char"/>
    <w:basedOn w:val="a0"/>
    <w:link w:val="3"/>
    <w:uiPriority w:val="9"/>
    <w:rsid w:val="001C31EB"/>
    <w:rPr>
      <w:rFonts w:ascii="Times New Roman" w:eastAsia="PMingLiU" w:hAnsi="Times New Roman" w:cs="Times New Roman"/>
      <w:b/>
      <w:kern w:val="0"/>
      <w:sz w:val="24"/>
      <w:szCs w:val="20"/>
      <w:lang w:eastAsia="zh-TW"/>
    </w:rPr>
  </w:style>
  <w:style w:type="character" w:customStyle="1" w:styleId="4Char">
    <w:name w:val="标题 4 Char"/>
    <w:basedOn w:val="a0"/>
    <w:link w:val="4"/>
    <w:uiPriority w:val="9"/>
    <w:rsid w:val="001C31EB"/>
    <w:rPr>
      <w:rFonts w:ascii="Times New Roman" w:eastAsia="宋体" w:hAnsi="Times New Roman" w:cs="Times New Roman"/>
      <w:b/>
      <w:bCs/>
      <w:i/>
      <w:iCs/>
      <w:kern w:val="0"/>
      <w:sz w:val="30"/>
      <w:szCs w:val="20"/>
      <w:lang/>
    </w:rPr>
  </w:style>
  <w:style w:type="character" w:customStyle="1" w:styleId="5Char">
    <w:name w:val="标题 5 Char"/>
    <w:basedOn w:val="a0"/>
    <w:link w:val="5"/>
    <w:rsid w:val="001C31EB"/>
    <w:rPr>
      <w:rFonts w:ascii="Times New Roman" w:eastAsia="宋体" w:hAnsi="Times New Roman" w:cs="Times New Roman"/>
      <w:b/>
      <w:bCs/>
      <w:kern w:val="0"/>
      <w:szCs w:val="20"/>
      <w:lang/>
    </w:rPr>
  </w:style>
  <w:style w:type="character" w:customStyle="1" w:styleId="7Char">
    <w:name w:val="标题 7 Char"/>
    <w:basedOn w:val="a0"/>
    <w:link w:val="7"/>
    <w:rsid w:val="001C31EB"/>
    <w:rPr>
      <w:rFonts w:ascii="Times New Roman" w:eastAsia="宋体" w:hAnsi="Times New Roman" w:cs="Times New Roman"/>
      <w:b/>
      <w:bCs/>
      <w:kern w:val="0"/>
      <w:sz w:val="20"/>
      <w:szCs w:val="20"/>
      <w:lang/>
    </w:rPr>
  </w:style>
  <w:style w:type="character" w:customStyle="1" w:styleId="8Char">
    <w:name w:val="标题 8 Char"/>
    <w:basedOn w:val="a0"/>
    <w:link w:val="8"/>
    <w:rsid w:val="001C31EB"/>
    <w:rPr>
      <w:rFonts w:ascii="Times New Roman" w:eastAsia="宋体" w:hAnsi="Times New Roman" w:cs="Times New Roman"/>
      <w:b/>
      <w:bCs/>
      <w:szCs w:val="24"/>
      <w:lang/>
    </w:rPr>
  </w:style>
  <w:style w:type="paragraph" w:styleId="a5">
    <w:name w:val="Body Text"/>
    <w:basedOn w:val="a"/>
    <w:link w:val="Char1"/>
    <w:rsid w:val="001C31EB"/>
    <w:rPr>
      <w:rFonts w:ascii="汉仪大黑简" w:eastAsia="汉仪大黑简" w:hAnsi="Times"/>
      <w:b/>
      <w:kern w:val="0"/>
      <w:sz w:val="24"/>
      <w:szCs w:val="20"/>
      <w:lang w:eastAsia="zh-TW"/>
    </w:rPr>
  </w:style>
  <w:style w:type="character" w:customStyle="1" w:styleId="Char1">
    <w:name w:val="正文文本 Char"/>
    <w:basedOn w:val="a0"/>
    <w:link w:val="a5"/>
    <w:rsid w:val="001C31EB"/>
    <w:rPr>
      <w:rFonts w:ascii="汉仪大黑简" w:eastAsia="汉仪大黑简" w:hAnsi="Times" w:cs="Times New Roman"/>
      <w:b/>
      <w:kern w:val="0"/>
      <w:sz w:val="24"/>
      <w:szCs w:val="20"/>
      <w:lang w:eastAsia="zh-TW"/>
    </w:rPr>
  </w:style>
  <w:style w:type="paragraph" w:styleId="a6">
    <w:name w:val="Balloon Text"/>
    <w:basedOn w:val="a"/>
    <w:link w:val="Char2"/>
    <w:uiPriority w:val="99"/>
    <w:rsid w:val="001C31EB"/>
    <w:rPr>
      <w:kern w:val="0"/>
      <w:sz w:val="18"/>
      <w:szCs w:val="20"/>
      <w:lang/>
    </w:rPr>
  </w:style>
  <w:style w:type="character" w:customStyle="1" w:styleId="Char2">
    <w:name w:val="批注框文本 Char"/>
    <w:basedOn w:val="a0"/>
    <w:link w:val="a6"/>
    <w:uiPriority w:val="99"/>
    <w:rsid w:val="001C31EB"/>
    <w:rPr>
      <w:rFonts w:ascii="Calibri" w:eastAsia="宋体" w:hAnsi="Calibri" w:cs="Times New Roman"/>
      <w:kern w:val="0"/>
      <w:sz w:val="18"/>
      <w:szCs w:val="20"/>
      <w:lang/>
    </w:rPr>
  </w:style>
  <w:style w:type="paragraph" w:styleId="a7">
    <w:name w:val="Normal (Web)"/>
    <w:basedOn w:val="a"/>
    <w:rsid w:val="001C31EB"/>
    <w:pPr>
      <w:widowControl/>
      <w:spacing w:before="100" w:beforeAutospacing="1" w:after="100" w:afterAutospacing="1"/>
      <w:jc w:val="left"/>
    </w:pPr>
    <w:rPr>
      <w:rFonts w:ascii="宋体" w:hAnsi="宋体" w:cs="宋体"/>
      <w:kern w:val="0"/>
      <w:sz w:val="24"/>
      <w:szCs w:val="24"/>
    </w:rPr>
  </w:style>
  <w:style w:type="character" w:styleId="a8">
    <w:name w:val="Hyperlink"/>
    <w:uiPriority w:val="99"/>
    <w:rsid w:val="001C31EB"/>
    <w:rPr>
      <w:color w:val="0000FF"/>
      <w:u w:val="single"/>
    </w:rPr>
  </w:style>
  <w:style w:type="table" w:styleId="a9">
    <w:name w:val="Table Grid"/>
    <w:basedOn w:val="a1"/>
    <w:rsid w:val="001C31EB"/>
    <w:rPr>
      <w:rFonts w:ascii="Calibri" w:eastAsia="宋体" w:hAnsi="Calibri" w:cs="黑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1C31EB"/>
    <w:pPr>
      <w:ind w:firstLineChars="200" w:firstLine="420"/>
    </w:pPr>
  </w:style>
  <w:style w:type="paragraph" w:customStyle="1" w:styleId="Default">
    <w:name w:val="Default"/>
    <w:rsid w:val="001C31EB"/>
    <w:pPr>
      <w:widowControl w:val="0"/>
      <w:autoSpaceDE w:val="0"/>
      <w:autoSpaceDN w:val="0"/>
      <w:adjustRightInd w:val="0"/>
    </w:pPr>
    <w:rPr>
      <w:rFonts w:ascii="宋体" w:eastAsia="宋体" w:hAnsi="Calibri" w:cs="宋体"/>
      <w:color w:val="000000"/>
      <w:kern w:val="0"/>
      <w:sz w:val="24"/>
      <w:szCs w:val="24"/>
    </w:rPr>
  </w:style>
  <w:style w:type="paragraph" w:customStyle="1" w:styleId="NoSpacing1">
    <w:name w:val="No Spacing1"/>
    <w:link w:val="Char3"/>
    <w:rsid w:val="001C31EB"/>
    <w:pPr>
      <w:widowControl w:val="0"/>
      <w:jc w:val="both"/>
    </w:pPr>
    <w:rPr>
      <w:rFonts w:ascii="Calibri" w:eastAsia="宋体" w:hAnsi="Calibri" w:cs="Times New Roman"/>
      <w:sz w:val="22"/>
      <w:szCs w:val="20"/>
    </w:rPr>
  </w:style>
  <w:style w:type="character" w:customStyle="1" w:styleId="Char3">
    <w:name w:val="无间隔 Char"/>
    <w:link w:val="NoSpacing1"/>
    <w:locked/>
    <w:rsid w:val="001C31EB"/>
    <w:rPr>
      <w:rFonts w:ascii="Calibri" w:eastAsia="宋体" w:hAnsi="Calibri" w:cs="Times New Roman"/>
      <w:sz w:val="22"/>
      <w:szCs w:val="20"/>
    </w:rPr>
  </w:style>
  <w:style w:type="paragraph" w:customStyle="1" w:styleId="20">
    <w:name w:val="列出段落2"/>
    <w:basedOn w:val="a"/>
    <w:uiPriority w:val="34"/>
    <w:qFormat/>
    <w:rsid w:val="001C31EB"/>
    <w:pPr>
      <w:ind w:firstLineChars="200" w:firstLine="200"/>
    </w:pPr>
    <w:rPr>
      <w:rFonts w:eastAsia="Times New Roman" w:cs="宋体"/>
    </w:rPr>
  </w:style>
  <w:style w:type="paragraph" w:customStyle="1" w:styleId="10">
    <w:name w:val="列出段落1"/>
    <w:basedOn w:val="a"/>
    <w:uiPriority w:val="99"/>
    <w:rsid w:val="001C31EB"/>
    <w:pPr>
      <w:ind w:firstLineChars="200" w:firstLine="420"/>
    </w:pPr>
    <w:rPr>
      <w:rFonts w:ascii="Times New Roman" w:hAnsi="Times New Roman"/>
      <w:szCs w:val="20"/>
    </w:rPr>
  </w:style>
  <w:style w:type="paragraph" w:customStyle="1" w:styleId="Char4">
    <w:name w:val="Char"/>
    <w:basedOn w:val="a"/>
    <w:rsid w:val="001C31EB"/>
    <w:pPr>
      <w:widowControl/>
      <w:spacing w:after="160" w:line="240" w:lineRule="exact"/>
      <w:jc w:val="left"/>
    </w:pPr>
    <w:rPr>
      <w:rFonts w:ascii="Verdana" w:eastAsia="仿宋_GB2312" w:hAnsi="Verdana"/>
      <w:kern w:val="0"/>
      <w:sz w:val="24"/>
      <w:szCs w:val="20"/>
      <w:lang w:eastAsia="en-US"/>
    </w:rPr>
  </w:style>
  <w:style w:type="character" w:customStyle="1" w:styleId="kl">
    <w:name w:val="kl"/>
    <w:rsid w:val="001C31EB"/>
    <w:rPr>
      <w:rFonts w:cs="Times New Roman"/>
    </w:rPr>
  </w:style>
  <w:style w:type="character" w:customStyle="1" w:styleId="ks">
    <w:name w:val="ks"/>
    <w:rsid w:val="001C31EB"/>
    <w:rPr>
      <w:rFonts w:cs="Times New Roman"/>
    </w:rPr>
  </w:style>
  <w:style w:type="character" w:customStyle="1" w:styleId="Char10">
    <w:name w:val="正文文本 Char1"/>
    <w:semiHidden/>
    <w:rsid w:val="001C31EB"/>
    <w:rPr>
      <w:rFonts w:cs="Times New Roman"/>
    </w:rPr>
  </w:style>
  <w:style w:type="character" w:customStyle="1" w:styleId="apple-converted-space">
    <w:name w:val="apple-converted-space"/>
    <w:rsid w:val="001C31EB"/>
    <w:rPr>
      <w:rFonts w:cs="Times New Roman"/>
    </w:rPr>
  </w:style>
  <w:style w:type="character" w:customStyle="1" w:styleId="alsot">
    <w:name w:val="also_t"/>
    <w:rsid w:val="001C31EB"/>
    <w:rPr>
      <w:rFonts w:cs="Times New Roman"/>
    </w:rPr>
  </w:style>
  <w:style w:type="character" w:customStyle="1" w:styleId="f16px1">
    <w:name w:val="f16px1"/>
    <w:rsid w:val="001C31EB"/>
    <w:rPr>
      <w:rFonts w:cs="Times New Roman"/>
      <w:sz w:val="24"/>
      <w:szCs w:val="24"/>
    </w:rPr>
  </w:style>
  <w:style w:type="table" w:customStyle="1" w:styleId="11">
    <w:name w:val="浅色底纹1"/>
    <w:rsid w:val="001C31EB"/>
    <w:rPr>
      <w:rFonts w:ascii="Calibri" w:eastAsia="宋体" w:hAnsi="Calibri" w:cs="Calibri"/>
      <w:color w:val="000000"/>
      <w:kern w:val="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a">
    <w:name w:val="Strong"/>
    <w:qFormat/>
    <w:rsid w:val="001C31EB"/>
    <w:rPr>
      <w:b/>
      <w:bCs/>
    </w:rPr>
  </w:style>
  <w:style w:type="character" w:styleId="ab">
    <w:name w:val="Emphasis"/>
    <w:uiPriority w:val="20"/>
    <w:qFormat/>
    <w:rsid w:val="001C31EB"/>
    <w:rPr>
      <w:i/>
      <w:iCs/>
    </w:rPr>
  </w:style>
  <w:style w:type="character" w:customStyle="1" w:styleId="buslinetype">
    <w:name w:val="buslinetype"/>
    <w:basedOn w:val="a0"/>
    <w:rsid w:val="001C31EB"/>
  </w:style>
  <w:style w:type="paragraph" w:styleId="ac">
    <w:name w:val="Subtitle"/>
    <w:basedOn w:val="a"/>
    <w:next w:val="a"/>
    <w:link w:val="Char5"/>
    <w:qFormat/>
    <w:rsid w:val="001C31EB"/>
    <w:pPr>
      <w:spacing w:before="240" w:after="60" w:line="312" w:lineRule="auto"/>
      <w:jc w:val="center"/>
      <w:outlineLvl w:val="1"/>
    </w:pPr>
    <w:rPr>
      <w:rFonts w:ascii="Cambria" w:hAnsi="Cambria"/>
      <w:b/>
      <w:bCs/>
      <w:kern w:val="28"/>
      <w:sz w:val="32"/>
      <w:szCs w:val="32"/>
      <w:lang/>
    </w:rPr>
  </w:style>
  <w:style w:type="character" w:customStyle="1" w:styleId="Char5">
    <w:name w:val="副标题 Char"/>
    <w:basedOn w:val="a0"/>
    <w:link w:val="ac"/>
    <w:rsid w:val="001C31EB"/>
    <w:rPr>
      <w:rFonts w:ascii="Cambria" w:eastAsia="宋体" w:hAnsi="Cambria" w:cs="Times New Roman"/>
      <w:b/>
      <w:bCs/>
      <w:kern w:val="28"/>
      <w:sz w:val="32"/>
      <w:szCs w:val="32"/>
      <w:lang/>
    </w:rPr>
  </w:style>
  <w:style w:type="paragraph" w:styleId="ad">
    <w:name w:val="Title"/>
    <w:basedOn w:val="a"/>
    <w:next w:val="a"/>
    <w:link w:val="Char6"/>
    <w:qFormat/>
    <w:rsid w:val="001C31EB"/>
    <w:pPr>
      <w:spacing w:before="240" w:after="60"/>
      <w:jc w:val="center"/>
      <w:outlineLvl w:val="0"/>
    </w:pPr>
    <w:rPr>
      <w:rFonts w:ascii="Cambria" w:hAnsi="Cambria"/>
      <w:b/>
      <w:bCs/>
      <w:sz w:val="32"/>
      <w:szCs w:val="32"/>
      <w:lang/>
    </w:rPr>
  </w:style>
  <w:style w:type="character" w:customStyle="1" w:styleId="Char6">
    <w:name w:val="标题 Char"/>
    <w:basedOn w:val="a0"/>
    <w:link w:val="ad"/>
    <w:rsid w:val="001C31EB"/>
    <w:rPr>
      <w:rFonts w:ascii="Cambria" w:eastAsia="宋体" w:hAnsi="Cambria" w:cs="Times New Roman"/>
      <w:b/>
      <w:bCs/>
      <w:sz w:val="32"/>
      <w:szCs w:val="32"/>
      <w:lang/>
    </w:rPr>
  </w:style>
  <w:style w:type="paragraph" w:styleId="ae">
    <w:name w:val="Body Text Indent"/>
    <w:basedOn w:val="a"/>
    <w:link w:val="Char7"/>
    <w:rsid w:val="001C31EB"/>
    <w:pPr>
      <w:spacing w:after="120"/>
      <w:ind w:leftChars="200" w:left="420"/>
    </w:pPr>
    <w:rPr>
      <w:lang/>
    </w:rPr>
  </w:style>
  <w:style w:type="character" w:customStyle="1" w:styleId="Char7">
    <w:name w:val="正文文本缩进 Char"/>
    <w:basedOn w:val="a0"/>
    <w:link w:val="ae"/>
    <w:rsid w:val="001C31EB"/>
    <w:rPr>
      <w:rFonts w:ascii="Calibri" w:eastAsia="宋体" w:hAnsi="Calibri" w:cs="Times New Roman"/>
      <w:lang/>
    </w:rPr>
  </w:style>
  <w:style w:type="character" w:customStyle="1" w:styleId="3Char0">
    <w:name w:val="正文文本 3 Char"/>
    <w:link w:val="30"/>
    <w:rsid w:val="001C31EB"/>
    <w:rPr>
      <w:rFonts w:ascii="Times New Roman" w:hAnsi="Times New Roman" w:cs="Times New Roman"/>
      <w:sz w:val="18"/>
      <w:szCs w:val="24"/>
    </w:rPr>
  </w:style>
  <w:style w:type="paragraph" w:styleId="30">
    <w:name w:val="Body Text 3"/>
    <w:basedOn w:val="a"/>
    <w:link w:val="3Char0"/>
    <w:rsid w:val="001C31EB"/>
    <w:pPr>
      <w:spacing w:line="240" w:lineRule="exact"/>
    </w:pPr>
    <w:rPr>
      <w:rFonts w:ascii="Times New Roman" w:eastAsiaTheme="minorEastAsia" w:hAnsi="Times New Roman"/>
      <w:sz w:val="18"/>
      <w:szCs w:val="24"/>
    </w:rPr>
  </w:style>
  <w:style w:type="character" w:customStyle="1" w:styleId="3Char1">
    <w:name w:val="正文文本 3 Char1"/>
    <w:basedOn w:val="a0"/>
    <w:link w:val="30"/>
    <w:uiPriority w:val="99"/>
    <w:semiHidden/>
    <w:rsid w:val="001C31EB"/>
    <w:rPr>
      <w:rFonts w:ascii="Calibri" w:eastAsia="宋体" w:hAnsi="Calibri" w:cs="Times New Roman"/>
      <w:sz w:val="16"/>
      <w:szCs w:val="16"/>
    </w:rPr>
  </w:style>
  <w:style w:type="character" w:customStyle="1" w:styleId="3Char2">
    <w:name w:val="正文文本缩进 3 Char"/>
    <w:link w:val="31"/>
    <w:rsid w:val="001C31EB"/>
    <w:rPr>
      <w:rFonts w:ascii="Times New Roman" w:hAnsi="Times New Roman" w:cs="Times New Roman"/>
      <w:spacing w:val="-2"/>
      <w:sz w:val="24"/>
      <w:szCs w:val="24"/>
    </w:rPr>
  </w:style>
  <w:style w:type="paragraph" w:styleId="31">
    <w:name w:val="Body Text Indent 3"/>
    <w:basedOn w:val="a"/>
    <w:link w:val="3Char2"/>
    <w:rsid w:val="001C31EB"/>
    <w:pPr>
      <w:spacing w:line="360" w:lineRule="auto"/>
      <w:ind w:firstLineChars="200" w:firstLine="472"/>
    </w:pPr>
    <w:rPr>
      <w:rFonts w:ascii="Times New Roman" w:eastAsiaTheme="minorEastAsia" w:hAnsi="Times New Roman"/>
      <w:spacing w:val="-2"/>
      <w:sz w:val="24"/>
      <w:szCs w:val="24"/>
    </w:rPr>
  </w:style>
  <w:style w:type="character" w:customStyle="1" w:styleId="3Char10">
    <w:name w:val="正文文本缩进 3 Char1"/>
    <w:basedOn w:val="a0"/>
    <w:link w:val="31"/>
    <w:uiPriority w:val="99"/>
    <w:semiHidden/>
    <w:rsid w:val="001C31EB"/>
    <w:rPr>
      <w:rFonts w:ascii="Calibri" w:eastAsia="宋体" w:hAnsi="Calibri" w:cs="Times New Roman"/>
      <w:sz w:val="16"/>
      <w:szCs w:val="16"/>
    </w:rPr>
  </w:style>
  <w:style w:type="character" w:customStyle="1" w:styleId="Char8">
    <w:name w:val="批注文字 Char"/>
    <w:link w:val="af"/>
    <w:rsid w:val="001C31EB"/>
    <w:rPr>
      <w:rFonts w:ascii="Times New Roman" w:hAnsi="Times New Roman" w:cs="Times New Roman"/>
      <w:szCs w:val="24"/>
    </w:rPr>
  </w:style>
  <w:style w:type="paragraph" w:styleId="af">
    <w:name w:val="annotation text"/>
    <w:basedOn w:val="a"/>
    <w:link w:val="Char8"/>
    <w:rsid w:val="001C31EB"/>
    <w:pPr>
      <w:jc w:val="left"/>
    </w:pPr>
    <w:rPr>
      <w:rFonts w:ascii="Times New Roman" w:eastAsiaTheme="minorEastAsia" w:hAnsi="Times New Roman"/>
      <w:szCs w:val="24"/>
    </w:rPr>
  </w:style>
  <w:style w:type="character" w:customStyle="1" w:styleId="Char11">
    <w:name w:val="批注文字 Char1"/>
    <w:basedOn w:val="a0"/>
    <w:link w:val="af"/>
    <w:uiPriority w:val="99"/>
    <w:semiHidden/>
    <w:rsid w:val="001C31EB"/>
    <w:rPr>
      <w:rFonts w:ascii="Calibri" w:eastAsia="宋体" w:hAnsi="Calibri" w:cs="Times New Roman"/>
    </w:rPr>
  </w:style>
  <w:style w:type="character" w:customStyle="1" w:styleId="2Char0">
    <w:name w:val="正文文本缩进 2 Char"/>
    <w:link w:val="21"/>
    <w:rsid w:val="001C31EB"/>
    <w:rPr>
      <w:rFonts w:ascii="Times New Roman" w:hAnsi="Times New Roman" w:cs="Times New Roman"/>
      <w:sz w:val="24"/>
      <w:szCs w:val="24"/>
    </w:rPr>
  </w:style>
  <w:style w:type="paragraph" w:styleId="21">
    <w:name w:val="Body Text Indent 2"/>
    <w:basedOn w:val="a"/>
    <w:link w:val="2Char0"/>
    <w:rsid w:val="001C31EB"/>
    <w:pPr>
      <w:spacing w:line="360" w:lineRule="auto"/>
      <w:ind w:firstLine="420"/>
    </w:pPr>
    <w:rPr>
      <w:rFonts w:ascii="Times New Roman" w:eastAsiaTheme="minorEastAsia" w:hAnsi="Times New Roman"/>
      <w:sz w:val="24"/>
      <w:szCs w:val="24"/>
    </w:rPr>
  </w:style>
  <w:style w:type="character" w:customStyle="1" w:styleId="2Char1">
    <w:name w:val="正文文本缩进 2 Char1"/>
    <w:basedOn w:val="a0"/>
    <w:link w:val="21"/>
    <w:uiPriority w:val="99"/>
    <w:semiHidden/>
    <w:rsid w:val="001C31EB"/>
    <w:rPr>
      <w:rFonts w:ascii="Calibri" w:eastAsia="宋体" w:hAnsi="Calibri" w:cs="Times New Roman"/>
    </w:rPr>
  </w:style>
  <w:style w:type="character" w:customStyle="1" w:styleId="2Char2">
    <w:name w:val="正文文本 2 Char"/>
    <w:link w:val="22"/>
    <w:rsid w:val="001C31EB"/>
    <w:rPr>
      <w:rFonts w:ascii="宋体" w:eastAsia="PMingLiU" w:hAnsi="宋体" w:cs="Times New Roman"/>
      <w:bCs/>
      <w:sz w:val="28"/>
      <w:lang w:eastAsia="zh-TW"/>
    </w:rPr>
  </w:style>
  <w:style w:type="paragraph" w:styleId="22">
    <w:name w:val="Body Text 2"/>
    <w:basedOn w:val="a"/>
    <w:link w:val="2Char2"/>
    <w:rsid w:val="001C31EB"/>
    <w:pPr>
      <w:overflowPunct w:val="0"/>
      <w:autoSpaceDE w:val="0"/>
      <w:autoSpaceDN w:val="0"/>
      <w:adjustRightInd w:val="0"/>
      <w:textAlignment w:val="baseline"/>
    </w:pPr>
    <w:rPr>
      <w:rFonts w:ascii="宋体" w:eastAsia="PMingLiU" w:hAnsi="宋体"/>
      <w:bCs/>
      <w:sz w:val="28"/>
      <w:lang w:eastAsia="zh-TW"/>
    </w:rPr>
  </w:style>
  <w:style w:type="character" w:customStyle="1" w:styleId="2Char10">
    <w:name w:val="正文文本 2 Char1"/>
    <w:basedOn w:val="a0"/>
    <w:link w:val="22"/>
    <w:uiPriority w:val="99"/>
    <w:semiHidden/>
    <w:rsid w:val="001C31EB"/>
    <w:rPr>
      <w:rFonts w:ascii="Calibri" w:eastAsia="宋体" w:hAnsi="Calibri" w:cs="Times New Roman"/>
    </w:rPr>
  </w:style>
  <w:style w:type="paragraph" w:styleId="af0">
    <w:name w:val="List Paragraph"/>
    <w:basedOn w:val="a"/>
    <w:uiPriority w:val="34"/>
    <w:qFormat/>
    <w:rsid w:val="001C31EB"/>
    <w:pPr>
      <w:ind w:firstLineChars="200" w:firstLine="420"/>
    </w:pPr>
  </w:style>
  <w:style w:type="paragraph" w:styleId="af1">
    <w:name w:val="Normal Indent"/>
    <w:basedOn w:val="a"/>
    <w:uiPriority w:val="99"/>
    <w:rsid w:val="001C31EB"/>
    <w:pPr>
      <w:ind w:firstLineChars="200" w:firstLine="420"/>
    </w:pPr>
  </w:style>
  <w:style w:type="paragraph" w:styleId="af2">
    <w:next w:val="af3"/>
    <w:uiPriority w:val="99"/>
    <w:unhideWhenUsed/>
    <w:rsid w:val="001C31EB"/>
    <w:pPr>
      <w:widowControl w:val="0"/>
      <w:jc w:val="both"/>
    </w:pPr>
    <w:rPr>
      <w:rFonts w:ascii="Calibri" w:eastAsia="宋体" w:hAnsi="Calibri" w:cs="Times New Roman"/>
    </w:rPr>
  </w:style>
  <w:style w:type="paragraph" w:customStyle="1" w:styleId="xl65">
    <w:name w:val="xl65"/>
    <w:basedOn w:val="a"/>
    <w:rsid w:val="001C31EB"/>
    <w:pPr>
      <w:widowControl/>
      <w:spacing w:before="100" w:beforeAutospacing="1" w:after="100" w:afterAutospacing="1"/>
      <w:jc w:val="left"/>
      <w:textAlignment w:val="bottom"/>
    </w:pPr>
    <w:rPr>
      <w:rFonts w:ascii="宋体" w:hAnsi="宋体" w:cs="宋体"/>
      <w:kern w:val="0"/>
      <w:sz w:val="24"/>
      <w:szCs w:val="24"/>
    </w:rPr>
  </w:style>
  <w:style w:type="paragraph" w:customStyle="1" w:styleId="xl66">
    <w:name w:val="xl66"/>
    <w:basedOn w:val="a"/>
    <w:rsid w:val="001C31EB"/>
    <w:pPr>
      <w:widowControl/>
      <w:spacing w:before="100" w:beforeAutospacing="1" w:after="100" w:afterAutospacing="1"/>
      <w:jc w:val="center"/>
      <w:textAlignment w:val="bottom"/>
    </w:pPr>
    <w:rPr>
      <w:rFonts w:ascii="宋体" w:hAnsi="宋体" w:cs="宋体"/>
      <w:kern w:val="0"/>
      <w:sz w:val="24"/>
      <w:szCs w:val="24"/>
    </w:rPr>
  </w:style>
  <w:style w:type="paragraph" w:customStyle="1" w:styleId="xl67">
    <w:name w:val="xl67"/>
    <w:basedOn w:val="a"/>
    <w:rsid w:val="001C31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8">
    <w:name w:val="xl68"/>
    <w:basedOn w:val="a"/>
    <w:rsid w:val="001C31EB"/>
    <w:pPr>
      <w:widowControl/>
      <w:pBdr>
        <w:top w:val="single" w:sz="4" w:space="0" w:color="auto"/>
        <w:left w:val="single" w:sz="4" w:space="0" w:color="auto"/>
        <w:bottom w:val="single" w:sz="4" w:space="0" w:color="auto"/>
        <w:right w:val="single" w:sz="4" w:space="0" w:color="auto"/>
      </w:pBdr>
      <w:shd w:val="clear" w:color="000000" w:fill="373C64"/>
      <w:spacing w:before="100" w:beforeAutospacing="1" w:after="100" w:afterAutospacing="1"/>
      <w:jc w:val="center"/>
    </w:pPr>
    <w:rPr>
      <w:rFonts w:ascii="微软雅黑" w:eastAsia="微软雅黑" w:hAnsi="微软雅黑" w:cs="宋体"/>
      <w:color w:val="FFFFFF"/>
      <w:kern w:val="0"/>
      <w:sz w:val="24"/>
      <w:szCs w:val="24"/>
    </w:rPr>
  </w:style>
  <w:style w:type="paragraph" w:customStyle="1" w:styleId="xl69">
    <w:name w:val="xl69"/>
    <w:basedOn w:val="a"/>
    <w:rsid w:val="001C31EB"/>
    <w:pPr>
      <w:widowControl/>
      <w:pBdr>
        <w:top w:val="single" w:sz="4" w:space="0" w:color="auto"/>
        <w:left w:val="single" w:sz="4" w:space="0" w:color="auto"/>
        <w:bottom w:val="single" w:sz="4" w:space="0" w:color="auto"/>
        <w:right w:val="single" w:sz="4" w:space="0" w:color="auto"/>
      </w:pBdr>
      <w:shd w:val="clear" w:color="000000" w:fill="373C64"/>
      <w:spacing w:before="100" w:beforeAutospacing="1" w:after="100" w:afterAutospacing="1"/>
      <w:jc w:val="center"/>
    </w:pPr>
    <w:rPr>
      <w:rFonts w:ascii="微软雅黑" w:eastAsia="微软雅黑" w:hAnsi="微软雅黑" w:cs="宋体"/>
      <w:color w:val="FFFFFF"/>
      <w:kern w:val="0"/>
      <w:sz w:val="24"/>
      <w:szCs w:val="24"/>
    </w:rPr>
  </w:style>
  <w:style w:type="paragraph" w:customStyle="1" w:styleId="xl70">
    <w:name w:val="xl70"/>
    <w:basedOn w:val="a"/>
    <w:rsid w:val="001C31EB"/>
    <w:pPr>
      <w:widowControl/>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rsid w:val="001C31EB"/>
    <w:pPr>
      <w:widowControl/>
      <w:pBdr>
        <w:top w:val="single" w:sz="4" w:space="0" w:color="auto"/>
        <w:left w:val="single" w:sz="4" w:space="0" w:color="auto"/>
        <w:bottom w:val="single" w:sz="4" w:space="0" w:color="auto"/>
        <w:right w:val="single" w:sz="4" w:space="0" w:color="auto"/>
      </w:pBdr>
      <w:shd w:val="clear" w:color="000000" w:fill="373C64"/>
      <w:spacing w:before="100" w:beforeAutospacing="1" w:after="100" w:afterAutospacing="1"/>
      <w:jc w:val="center"/>
    </w:pPr>
    <w:rPr>
      <w:rFonts w:ascii="微软雅黑" w:eastAsia="微软雅黑" w:hAnsi="微软雅黑" w:cs="宋体"/>
      <w:color w:val="FFFFFF"/>
      <w:kern w:val="0"/>
      <w:sz w:val="24"/>
      <w:szCs w:val="24"/>
    </w:rPr>
  </w:style>
  <w:style w:type="paragraph" w:customStyle="1" w:styleId="xl72">
    <w:name w:val="xl72"/>
    <w:basedOn w:val="a"/>
    <w:rsid w:val="001C31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软雅黑" w:eastAsia="微软雅黑" w:hAnsi="微软雅黑" w:cs="宋体"/>
      <w:kern w:val="0"/>
      <w:sz w:val="20"/>
      <w:szCs w:val="20"/>
    </w:rPr>
  </w:style>
  <w:style w:type="paragraph" w:customStyle="1" w:styleId="xl73">
    <w:name w:val="xl73"/>
    <w:basedOn w:val="a"/>
    <w:rsid w:val="001C31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微软雅黑" w:eastAsia="微软雅黑" w:hAnsi="微软雅黑" w:cs="宋体"/>
      <w:kern w:val="0"/>
      <w:sz w:val="20"/>
      <w:szCs w:val="20"/>
    </w:rPr>
  </w:style>
  <w:style w:type="character" w:styleId="af3">
    <w:name w:val="FollowedHyperlink"/>
    <w:basedOn w:val="a0"/>
    <w:uiPriority w:val="99"/>
    <w:semiHidden/>
    <w:unhideWhenUsed/>
    <w:rsid w:val="001C31E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2215</Words>
  <Characters>12629</Characters>
  <Application>Microsoft Office Word</Application>
  <DocSecurity>0</DocSecurity>
  <Lines>105</Lines>
  <Paragraphs>29</Paragraphs>
  <ScaleCrop>false</ScaleCrop>
  <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c:creator>
  <cp:keywords/>
  <dc:description/>
  <cp:lastModifiedBy>dxj</cp:lastModifiedBy>
  <cp:revision>2</cp:revision>
  <dcterms:created xsi:type="dcterms:W3CDTF">2019-08-16T03:08:00Z</dcterms:created>
  <dcterms:modified xsi:type="dcterms:W3CDTF">2019-08-16T03:08:00Z</dcterms:modified>
</cp:coreProperties>
</file>